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7319" w14:textId="6910ACE6" w:rsidR="005D57D4" w:rsidRDefault="005D57D4" w:rsidP="005D57D4">
      <w:pPr>
        <w:spacing w:before="100" w:beforeAutospacing="1" w:after="100" w:afterAutospacing="1"/>
        <w:jc w:val="center"/>
        <w:rPr>
          <w:rFonts w:ascii="Times New Roman" w:eastAsia="Times New Roman" w:hAnsi="Times New Roman" w:cs="Times New Roman"/>
          <w:b/>
          <w:bCs/>
          <w:lang w:eastAsia="en-GB"/>
        </w:rPr>
      </w:pPr>
      <w:r>
        <w:rPr>
          <w:rFonts w:ascii="Times New Roman" w:eastAsia="Times New Roman" w:hAnsi="Times New Roman" w:cs="Times New Roman"/>
          <w:b/>
          <w:bCs/>
          <w:lang w:val="tr-TR" w:eastAsia="en-GB"/>
        </w:rPr>
        <w:t>Pekin</w:t>
      </w:r>
      <w:r w:rsidR="00D47295" w:rsidRPr="00D47295">
        <w:rPr>
          <w:rFonts w:ascii="Times New Roman" w:eastAsia="Times New Roman" w:hAnsi="Times New Roman" w:cs="Times New Roman"/>
          <w:b/>
          <w:bCs/>
          <w:lang w:eastAsia="en-GB"/>
        </w:rPr>
        <w:t xml:space="preserve"> Eylem Deklarasyonu’nun 30. Yıldönümü</w:t>
      </w:r>
    </w:p>
    <w:p w14:paraId="2F828906" w14:textId="297A77EC" w:rsidR="00D47295" w:rsidRPr="00D47295" w:rsidRDefault="00D47295" w:rsidP="005D57D4">
      <w:pPr>
        <w:spacing w:before="100" w:beforeAutospacing="1" w:after="100" w:afterAutospacing="1"/>
        <w:jc w:val="center"/>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 xml:space="preserve">Çevrimiçi </w:t>
      </w:r>
      <w:r w:rsidR="005D57D4" w:rsidRPr="00D47295">
        <w:rPr>
          <w:rFonts w:ascii="Times New Roman" w:eastAsia="Times New Roman" w:hAnsi="Times New Roman" w:cs="Times New Roman"/>
          <w:b/>
          <w:bCs/>
          <w:lang w:eastAsia="en-GB"/>
        </w:rPr>
        <w:t xml:space="preserve">Sivil Toplum </w:t>
      </w:r>
      <w:r w:rsidRPr="00D47295">
        <w:rPr>
          <w:rFonts w:ascii="Times New Roman" w:eastAsia="Times New Roman" w:hAnsi="Times New Roman" w:cs="Times New Roman"/>
          <w:b/>
          <w:bCs/>
          <w:lang w:eastAsia="en-GB"/>
        </w:rPr>
        <w:t>İstişaresi</w:t>
      </w:r>
    </w:p>
    <w:p w14:paraId="3DCF773B"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TASLAK GÜNDEM</w:t>
      </w:r>
    </w:p>
    <w:p w14:paraId="5B1DFA48"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i/>
          <w:iCs/>
          <w:lang w:eastAsia="en-GB"/>
        </w:rPr>
        <w:t>(17.05.2024 itibariyle)</w:t>
      </w:r>
    </w:p>
    <w:p w14:paraId="281792EB"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Tarih: 30 Mayıs 2024, Perşembe</w:t>
      </w:r>
      <w:r w:rsidRPr="00D47295">
        <w:rPr>
          <w:rFonts w:ascii="Times New Roman" w:eastAsia="Times New Roman" w:hAnsi="Times New Roman" w:cs="Times New Roman"/>
          <w:lang w:eastAsia="en-GB"/>
        </w:rPr>
        <w:br/>
      </w:r>
      <w:r w:rsidRPr="00D47295">
        <w:rPr>
          <w:rFonts w:ascii="Times New Roman" w:eastAsia="Times New Roman" w:hAnsi="Times New Roman" w:cs="Times New Roman"/>
          <w:b/>
          <w:bCs/>
          <w:lang w:eastAsia="en-GB"/>
        </w:rPr>
        <w:t>Saat: 10.00 Brüksel saati / 11.00 İstanbul saati / 16.00 Orta Asya saati (3 saat)</w:t>
      </w:r>
      <w:r w:rsidRPr="00D47295">
        <w:rPr>
          <w:rFonts w:ascii="Times New Roman" w:eastAsia="Times New Roman" w:hAnsi="Times New Roman" w:cs="Times New Roman"/>
          <w:lang w:eastAsia="en-GB"/>
        </w:rPr>
        <w:br/>
      </w:r>
      <w:r w:rsidRPr="00D47295">
        <w:rPr>
          <w:rFonts w:ascii="Times New Roman" w:eastAsia="Times New Roman" w:hAnsi="Times New Roman" w:cs="Times New Roman"/>
          <w:b/>
          <w:bCs/>
          <w:lang w:eastAsia="en-GB"/>
        </w:rPr>
        <w:t>Format: Çevrimiçi istişare</w:t>
      </w:r>
      <w:r w:rsidRPr="00D47295">
        <w:rPr>
          <w:rFonts w:ascii="Times New Roman" w:eastAsia="Times New Roman" w:hAnsi="Times New Roman" w:cs="Times New Roman"/>
          <w:lang w:eastAsia="en-GB"/>
        </w:rPr>
        <w:br/>
      </w:r>
      <w:r w:rsidRPr="00D47295">
        <w:rPr>
          <w:rFonts w:ascii="Times New Roman" w:eastAsia="Times New Roman" w:hAnsi="Times New Roman" w:cs="Times New Roman"/>
          <w:b/>
          <w:bCs/>
          <w:lang w:eastAsia="en-GB"/>
        </w:rPr>
        <w:t>Bağlantı düzenlemeleri: Zoom toplantısı</w:t>
      </w:r>
      <w:r w:rsidRPr="00D47295">
        <w:rPr>
          <w:rFonts w:ascii="Times New Roman" w:eastAsia="Times New Roman" w:hAnsi="Times New Roman" w:cs="Times New Roman"/>
          <w:lang w:eastAsia="en-GB"/>
        </w:rPr>
        <w:br/>
      </w:r>
      <w:r w:rsidRPr="00D47295">
        <w:rPr>
          <w:rFonts w:ascii="Times New Roman" w:eastAsia="Times New Roman" w:hAnsi="Times New Roman" w:cs="Times New Roman"/>
          <w:b/>
          <w:bCs/>
          <w:lang w:eastAsia="en-GB"/>
        </w:rPr>
        <w:t>Dil: Simultane çeviri ile İngilizce</w:t>
      </w:r>
    </w:p>
    <w:p w14:paraId="2B6C1764"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Arka Plan</w:t>
      </w:r>
    </w:p>
    <w:p w14:paraId="6CCA1EE2" w14:textId="2142E781"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2025 yılında, küresel toplum Dördüncü Dünya Kadın Konferansı’nın ve Pekin Deklarasyonu ve Eylem Platformu’nun</w:t>
      </w:r>
      <w:r w:rsidR="005D57D4">
        <w:rPr>
          <w:rFonts w:ascii="Times New Roman" w:eastAsia="Times New Roman" w:hAnsi="Times New Roman" w:cs="Times New Roman"/>
          <w:lang w:val="tr-TR" w:eastAsia="en-GB"/>
        </w:rPr>
        <w:t xml:space="preserve"> (PDEP)</w:t>
      </w:r>
      <w:r w:rsidRPr="00D47295">
        <w:rPr>
          <w:rFonts w:ascii="Times New Roman" w:eastAsia="Times New Roman" w:hAnsi="Times New Roman" w:cs="Times New Roman"/>
          <w:lang w:eastAsia="en-GB"/>
        </w:rPr>
        <w:t xml:space="preserve"> (1995) kabulünün otuzuncu yılını ve 2030 Gündemi ile Sürdürülebilir Kalkınma Amaçlarının onuncu yılını kutlayacak. Bu dönüm noktası, platformun hedeflerine uyum ve devletlerin eylemlerinin kritik bir incelemesini gerektirmektedir. Bu süreç, 2023 yılında başlayarak ve 2025 yılında Kadının Statüsü Komisyonu’nun 69. oturumunda küresel bir değerlendirme ile sonuçlanacaktır. Beijing+30 gözden geçirme süreci, hükümet, özel sektör, sivil toplum kuruluşları (STK’lar) ve gençlikten paydaşları içerecek, yerel gerçekliklerin küresel sahneye taşınmasını kolaylaştıracaktır.</w:t>
      </w:r>
    </w:p>
    <w:p w14:paraId="210FAFDA"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Birleşmiş Milletler Avrupa Ekonomik Komisyonu (UNECE) ve Birleşmiş Milletler Kadın Birimi Avrupa ve Orta Asya Bölge Ofisi (ECARO), Beijing Deklarasyonu ve Eylem Platformu’nun 30 yıllık gözden geçirme süreci ve 2030 Gündemi ile uyumunun incelenmesi üzerine UNECE bölgesinde 21-22 Ekim 2024 tarihlerinde Cenevre’de Bölgesel Gözden Geçirme Toplantısı’nı ortaklaşa düzenleyeceklerdir.</w:t>
      </w:r>
    </w:p>
    <w:p w14:paraId="71D9F97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Ayrıca, Bölgesel Gözden Geçirme Toplantısı öncesinde, UN Women ECARO, geniş bir paydaş yelpazesi ile, sivil toplum ve gençler de dahil olmak üzere, istişareler serisi düzenleyecek ve Beijing+30 gözden geçirme sürecine hazırlık ve bilgi sağlamak için önemli kilometre taşlarını belirleyecektir.</w:t>
      </w:r>
    </w:p>
    <w:p w14:paraId="524417B5"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Kolaylaştırıcılar: Xenia Udod ve Aslıhan Tekin</w:t>
      </w:r>
    </w:p>
    <w:p w14:paraId="194E4DB4"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Saat (GMT +3) Oturum içeriği</w:t>
      </w:r>
    </w:p>
    <w:p w14:paraId="6C07A8C9"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10:00 – 10:10 (10 dk)</w:t>
      </w:r>
      <w:r w:rsidRPr="00D47295">
        <w:rPr>
          <w:rFonts w:ascii="Times New Roman" w:eastAsia="Times New Roman" w:hAnsi="Times New Roman" w:cs="Times New Roman"/>
          <w:lang w:eastAsia="en-GB"/>
        </w:rPr>
        <w:br/>
        <w:t>Açılış konuşmaları ve Yönlendirme Komitesi tarafından Hoşgeldiniz</w:t>
      </w:r>
    </w:p>
    <w:p w14:paraId="7CE3224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10:10 – 10:15 (5 dk)</w:t>
      </w:r>
      <w:r w:rsidRPr="00D47295">
        <w:rPr>
          <w:rFonts w:ascii="Times New Roman" w:eastAsia="Times New Roman" w:hAnsi="Times New Roman" w:cs="Times New Roman"/>
          <w:lang w:eastAsia="en-GB"/>
        </w:rPr>
        <w:br/>
        <w:t>UN Women tarafından Hoşgeldiniz konuşması</w:t>
      </w:r>
    </w:p>
    <w:p w14:paraId="30A6CFFE" w14:textId="5498986C"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 xml:space="preserve">Bölüm 1: </w:t>
      </w:r>
      <w:r w:rsidR="005D57D4">
        <w:rPr>
          <w:rFonts w:ascii="Times New Roman" w:eastAsia="Times New Roman" w:hAnsi="Times New Roman" w:cs="Times New Roman"/>
          <w:b/>
          <w:bCs/>
          <w:lang w:val="tr-TR" w:eastAsia="en-GB"/>
        </w:rPr>
        <w:t xml:space="preserve">Avrupa ve Orta Asya </w:t>
      </w:r>
      <w:r w:rsidRPr="00D47295">
        <w:rPr>
          <w:rFonts w:ascii="Times New Roman" w:eastAsia="Times New Roman" w:hAnsi="Times New Roman" w:cs="Times New Roman"/>
          <w:b/>
          <w:bCs/>
          <w:lang w:eastAsia="en-GB"/>
        </w:rPr>
        <w:t>bölgesinde Beijing Eylem Platformu için Hızlandırma ve bütünsel bakış</w:t>
      </w:r>
    </w:p>
    <w:p w14:paraId="0A8600CB" w14:textId="08073A6B"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lastRenderedPageBreak/>
        <w:t>10:15 – 10.25 (10 dk)</w:t>
      </w:r>
      <w:r w:rsidRPr="00D47295">
        <w:rPr>
          <w:rFonts w:ascii="Times New Roman" w:eastAsia="Times New Roman" w:hAnsi="Times New Roman" w:cs="Times New Roman"/>
          <w:lang w:eastAsia="en-GB"/>
        </w:rPr>
        <w:br/>
        <w:t xml:space="preserve">Bu oturum, </w:t>
      </w:r>
      <w:r w:rsidR="005D57D4">
        <w:rPr>
          <w:rFonts w:ascii="Times New Roman" w:eastAsia="Times New Roman" w:hAnsi="Times New Roman" w:cs="Times New Roman"/>
          <w:lang w:eastAsia="en-GB"/>
        </w:rPr>
        <w:t>Avrupa ve Orta Asya bölgesi</w:t>
      </w:r>
      <w:r w:rsidRPr="00D47295">
        <w:rPr>
          <w:rFonts w:ascii="Times New Roman" w:eastAsia="Times New Roman" w:hAnsi="Times New Roman" w:cs="Times New Roman"/>
          <w:lang w:eastAsia="en-GB"/>
        </w:rPr>
        <w:t xml:space="preserve">nde cinsiyet eşitliği sağlama çabalarında 30. yıl dönümünü bölgesel bağlamda açıklamayı amaçlamaktadır. Katılımcılar,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 xml:space="preserve"> hakkında bilgi düzeylerini paylaştıktan sonra,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’nın içeriği, ulusal düzeyden küresel düzeye gözden geçirme süreci ve bölge için önemi hakkında daha fazla bilgi sahibi olacaklardır.</w:t>
      </w:r>
      <w:r w:rsidRPr="00D47295">
        <w:rPr>
          <w:rFonts w:ascii="Times New Roman" w:eastAsia="Times New Roman" w:hAnsi="Times New Roman" w:cs="Times New Roman"/>
          <w:lang w:eastAsia="en-GB"/>
        </w:rPr>
        <w:br/>
        <w:t>Konuşmacı: TBC (10 dk)</w:t>
      </w:r>
    </w:p>
    <w:p w14:paraId="51D92417"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10:25 - 10:30</w:t>
      </w:r>
      <w:r w:rsidRPr="00D47295">
        <w:rPr>
          <w:rFonts w:ascii="Times New Roman" w:eastAsia="Times New Roman" w:hAnsi="Times New Roman" w:cs="Times New Roman"/>
          <w:lang w:eastAsia="en-GB"/>
        </w:rPr>
        <w:br/>
        <w:t>Anketin Tanıtımı - Oturum sonrasında doldurulacak</w:t>
      </w:r>
    </w:p>
    <w:p w14:paraId="124A76FA" w14:textId="21E85E65"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10:30 – 11:00 (30 dk)</w:t>
      </w:r>
      <w:r w:rsidRPr="00D47295">
        <w:rPr>
          <w:rFonts w:ascii="Times New Roman" w:eastAsia="Times New Roman" w:hAnsi="Times New Roman" w:cs="Times New Roman"/>
          <w:lang w:eastAsia="en-GB"/>
        </w:rPr>
        <w:br/>
        <w:t>Grup tartışması (30 dakika)</w:t>
      </w:r>
      <w:r w:rsidRPr="00D47295">
        <w:rPr>
          <w:rFonts w:ascii="Times New Roman" w:eastAsia="Times New Roman" w:hAnsi="Times New Roman" w:cs="Times New Roman"/>
          <w:lang w:eastAsia="en-GB"/>
        </w:rPr>
        <w:br/>
        <w:t xml:space="preserve">Bu oturumda katılımcılar,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’nın 12 kritik alanıyla ilgili ilerleme, boşluklar, zorluklar ve fırsatları paylaşma fırsatı bulacaklardır.</w:t>
      </w:r>
    </w:p>
    <w:p w14:paraId="4DC30885"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Yönlendirme soruları:</w:t>
      </w:r>
    </w:p>
    <w:p w14:paraId="4E2ABCE5" w14:textId="77777777" w:rsidR="00D47295" w:rsidRPr="00D47295" w:rsidRDefault="00D47295" w:rsidP="00D47295">
      <w:pPr>
        <w:numPr>
          <w:ilvl w:val="0"/>
          <w:numId w:val="1"/>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Beijing Eylem Platformu’nun 12 kritik alanında boşluklar ve zorluklar olarak neleri tanımlıyorsunuz?</w:t>
      </w:r>
    </w:p>
    <w:p w14:paraId="589D6A37" w14:textId="1E0F6E65" w:rsidR="00D47295" w:rsidRPr="00D47295" w:rsidRDefault="005D57D4" w:rsidP="00D47295">
      <w:pPr>
        <w:numPr>
          <w:ilvl w:val="0"/>
          <w:numId w:val="1"/>
        </w:num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Avrupa ve Orta Asya bölgesi</w:t>
      </w:r>
      <w:r w:rsidR="00D47295" w:rsidRPr="00D47295">
        <w:rPr>
          <w:rFonts w:ascii="Times New Roman" w:eastAsia="Times New Roman" w:hAnsi="Times New Roman" w:cs="Times New Roman"/>
          <w:lang w:eastAsia="en-GB"/>
        </w:rPr>
        <w:t>nde cinsiyet eşitliğinin ilerlemesinde iyi uygulama olarak neleri tanımlıyorsunuz?</w:t>
      </w:r>
    </w:p>
    <w:p w14:paraId="2A00B5B2" w14:textId="77777777" w:rsidR="00D47295" w:rsidRPr="00D47295" w:rsidRDefault="00D47295" w:rsidP="00D47295">
      <w:pPr>
        <w:numPr>
          <w:ilvl w:val="0"/>
          <w:numId w:val="1"/>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Bölgedeki cinsiyet eşitliği ve kadınların güçlenmesi ile ilgili olarak ortaya çıkan sorunlar nelerdir? (Zoom anketi veya Mentimeter üzerinde)</w:t>
      </w:r>
    </w:p>
    <w:p w14:paraId="78472ED9"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Bölüm 2: Küme Alanı – Kapsayıcı Kalkınma, Paylaşılan Refah ve İnsana Yakışır İş</w:t>
      </w:r>
    </w:p>
    <w:p w14:paraId="5DDD3C15" w14:textId="6694DABA"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11:00 - 11:05</w:t>
      </w:r>
      <w:r w:rsidRPr="00D47295">
        <w:rPr>
          <w:rFonts w:ascii="Times New Roman" w:eastAsia="Times New Roman" w:hAnsi="Times New Roman" w:cs="Times New Roman"/>
          <w:lang w:eastAsia="en-GB"/>
        </w:rPr>
        <w:br/>
        <w:t xml:space="preserve">Bu oturum,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 xml:space="preserve">+25 bağlamında </w:t>
      </w:r>
      <w:r w:rsidR="005D57D4">
        <w:rPr>
          <w:rFonts w:ascii="Times New Roman" w:eastAsia="Times New Roman" w:hAnsi="Times New Roman" w:cs="Times New Roman"/>
          <w:lang w:eastAsia="en-GB"/>
        </w:rPr>
        <w:t>Avrupa ve Orta Asya bölgesi</w:t>
      </w:r>
      <w:r w:rsidRPr="00D47295">
        <w:rPr>
          <w:rFonts w:ascii="Times New Roman" w:eastAsia="Times New Roman" w:hAnsi="Times New Roman" w:cs="Times New Roman"/>
          <w:lang w:eastAsia="en-GB"/>
        </w:rPr>
        <w:t>nde kapsayıcı kalkınma, paylaşılan refah ve insana yakışır iş ile ilgili zorluklar ve önerileri açıklamayı amaçlamaktadır.</w:t>
      </w:r>
      <w:r w:rsidRPr="00D47295">
        <w:rPr>
          <w:rFonts w:ascii="Times New Roman" w:eastAsia="Times New Roman" w:hAnsi="Times New Roman" w:cs="Times New Roman"/>
          <w:lang w:eastAsia="en-GB"/>
        </w:rPr>
        <w:br/>
        <w:t>Konuşmacı (tbc) (5 dk)</w:t>
      </w:r>
    </w:p>
    <w:p w14:paraId="0B56D83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11:05 – 11:25 (20 dk)</w:t>
      </w:r>
      <w:r w:rsidRPr="00D47295">
        <w:rPr>
          <w:rFonts w:ascii="Times New Roman" w:eastAsia="Times New Roman" w:hAnsi="Times New Roman" w:cs="Times New Roman"/>
          <w:lang w:eastAsia="en-GB"/>
        </w:rPr>
        <w:br/>
        <w:t>Bilgilendirilen ara gruplar ve ardından rehberli tartışma (20 dakika) – 5 ara grup</w:t>
      </w:r>
    </w:p>
    <w:p w14:paraId="1DB13648"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Yönlendirme Soruları A:</w:t>
      </w:r>
    </w:p>
    <w:p w14:paraId="327C3782" w14:textId="77777777" w:rsidR="00D47295" w:rsidRPr="00D47295" w:rsidRDefault="00D47295" w:rsidP="00D47295">
      <w:pPr>
        <w:numPr>
          <w:ilvl w:val="0"/>
          <w:numId w:val="2"/>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B+25’ten bu yana ana zorluklar nelerdir?</w:t>
      </w:r>
    </w:p>
    <w:p w14:paraId="626A376A" w14:textId="1F6790AF" w:rsidR="00D47295" w:rsidRPr="00D47295" w:rsidRDefault="00D47295" w:rsidP="00D47295">
      <w:pPr>
        <w:numPr>
          <w:ilvl w:val="0"/>
          <w:numId w:val="2"/>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 xml:space="preserve">Üye devletlerin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 xml:space="preserve"> uygulaması konusunda neler yaptığını düşünüyorsunuz, şeffaf, hesap verebilir ve kapsayıcı mı?</w:t>
      </w:r>
    </w:p>
    <w:p w14:paraId="1FDCB866" w14:textId="77777777" w:rsidR="00D47295" w:rsidRPr="00D47295" w:rsidRDefault="00D47295" w:rsidP="00D47295">
      <w:pPr>
        <w:numPr>
          <w:ilvl w:val="0"/>
          <w:numId w:val="2"/>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Bölgemizde bu zorlukların üstesinden gelmek için önerileriniz nelerdir?</w:t>
      </w:r>
    </w:p>
    <w:p w14:paraId="719AE131"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11:25 - 11:45</w:t>
      </w:r>
      <w:r w:rsidRPr="00D47295">
        <w:rPr>
          <w:rFonts w:ascii="Times New Roman" w:eastAsia="Times New Roman" w:hAnsi="Times New Roman" w:cs="Times New Roman"/>
          <w:lang w:eastAsia="en-GB"/>
        </w:rPr>
        <w:br/>
        <w:t>Plenuma geri bildirim (her grup için 3 dk)</w:t>
      </w:r>
    </w:p>
    <w:p w14:paraId="5DBE0138"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11:45 - 12:00</w:t>
      </w:r>
      <w:r w:rsidRPr="00D47295">
        <w:rPr>
          <w:rFonts w:ascii="Times New Roman" w:eastAsia="Times New Roman" w:hAnsi="Times New Roman" w:cs="Times New Roman"/>
          <w:lang w:eastAsia="en-GB"/>
        </w:rPr>
        <w:br/>
        <w:t>ARA</w:t>
      </w:r>
    </w:p>
    <w:p w14:paraId="5D41BB40"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Bölüm 3: Küme Alanı – Yoksulluğun ortadan kaldırılması, sosyal koruma ve sosyal hizmetler</w:t>
      </w:r>
    </w:p>
    <w:p w14:paraId="3DB97465" w14:textId="4D3A6ACF"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lastRenderedPageBreak/>
        <w:t>12:00 - 12:05</w:t>
      </w:r>
      <w:r w:rsidRPr="00D47295">
        <w:rPr>
          <w:rFonts w:ascii="Times New Roman" w:eastAsia="Times New Roman" w:hAnsi="Times New Roman" w:cs="Times New Roman"/>
          <w:lang w:eastAsia="en-GB"/>
        </w:rPr>
        <w:br/>
        <w:t xml:space="preserve">Bu oturum,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 xml:space="preserve">+25 bağlamında </w:t>
      </w:r>
      <w:r w:rsidR="005D57D4">
        <w:rPr>
          <w:rFonts w:ascii="Times New Roman" w:eastAsia="Times New Roman" w:hAnsi="Times New Roman" w:cs="Times New Roman"/>
          <w:lang w:eastAsia="en-GB"/>
        </w:rPr>
        <w:t>Avrupa ve Orta Asya bölgesi</w:t>
      </w:r>
      <w:r w:rsidRPr="00D47295">
        <w:rPr>
          <w:rFonts w:ascii="Times New Roman" w:eastAsia="Times New Roman" w:hAnsi="Times New Roman" w:cs="Times New Roman"/>
          <w:lang w:eastAsia="en-GB"/>
        </w:rPr>
        <w:t>nde yoksulluğun ortadan kaldırılması, sosyal koruma ve sosyal hizmetler ile ilgili zorluklar ve önerileri açıklamayı amaçlamaktadır.</w:t>
      </w:r>
      <w:r w:rsidRPr="00D47295">
        <w:rPr>
          <w:rFonts w:ascii="Times New Roman" w:eastAsia="Times New Roman" w:hAnsi="Times New Roman" w:cs="Times New Roman"/>
          <w:lang w:eastAsia="en-GB"/>
        </w:rPr>
        <w:br/>
        <w:t>Konuşmacı (tbc) (5 dk)</w:t>
      </w:r>
    </w:p>
    <w:p w14:paraId="0EB320FC"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12:05 – 12:25</w:t>
      </w:r>
      <w:r w:rsidRPr="00D47295">
        <w:rPr>
          <w:rFonts w:ascii="Times New Roman" w:eastAsia="Times New Roman" w:hAnsi="Times New Roman" w:cs="Times New Roman"/>
          <w:lang w:eastAsia="en-GB"/>
        </w:rPr>
        <w:br/>
        <w:t>Bilgilendirilen ara gruplar ve ardından rehberli tartışma (20 dakika) – 5 ara grup</w:t>
      </w:r>
    </w:p>
    <w:p w14:paraId="0905124E"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Yönlendirme Soruları B:</w:t>
      </w:r>
    </w:p>
    <w:p w14:paraId="229BFB00" w14:textId="77777777" w:rsidR="00D47295" w:rsidRPr="00D47295" w:rsidRDefault="00D47295" w:rsidP="00D47295">
      <w:pPr>
        <w:numPr>
          <w:ilvl w:val="0"/>
          <w:numId w:val="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B+25’ten bu yana ana zorluklar nelerdir?</w:t>
      </w:r>
    </w:p>
    <w:p w14:paraId="54F8FF79" w14:textId="554BD8E9" w:rsidR="00D47295" w:rsidRPr="00D47295" w:rsidRDefault="00D47295" w:rsidP="00D47295">
      <w:pPr>
        <w:numPr>
          <w:ilvl w:val="0"/>
          <w:numId w:val="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 xml:space="preserve">Üye devletlerin </w:t>
      </w:r>
      <w:r w:rsidR="005D57D4">
        <w:rPr>
          <w:rFonts w:ascii="Times New Roman" w:eastAsia="Times New Roman" w:hAnsi="Times New Roman" w:cs="Times New Roman"/>
          <w:lang w:eastAsia="en-GB"/>
        </w:rPr>
        <w:t>PDEP</w:t>
      </w:r>
      <w:r w:rsidRPr="00D47295">
        <w:rPr>
          <w:rFonts w:ascii="Times New Roman" w:eastAsia="Times New Roman" w:hAnsi="Times New Roman" w:cs="Times New Roman"/>
          <w:lang w:eastAsia="en-GB"/>
        </w:rPr>
        <w:t xml:space="preserve"> uygulaması konusunda neler yaptığını düşünüyorsunuz, şeffaf, hesap verebilir ve kapsayıcı mı?</w:t>
      </w:r>
    </w:p>
    <w:p w14:paraId="6F6DA1F1" w14:textId="77777777" w:rsidR="00D47295" w:rsidRPr="00D47295" w:rsidRDefault="00D47295" w:rsidP="00D47295">
      <w:pPr>
        <w:numPr>
          <w:ilvl w:val="0"/>
          <w:numId w:val="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Bölgemizde bu zorlukların üstesinden gelmek için önerileriniz nelerdir?</w:t>
      </w:r>
    </w:p>
    <w:p w14:paraId="5BEA8459"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12:25 - 12:45</w:t>
      </w:r>
      <w:r w:rsidRPr="00D47295">
        <w:rPr>
          <w:rFonts w:ascii="Times New Roman" w:eastAsia="Times New Roman" w:hAnsi="Times New Roman" w:cs="Times New Roman"/>
          <w:lang w:eastAsia="en-GB"/>
        </w:rPr>
        <w:br/>
        <w:t>Plenuma geri bildirim (her grup için 3 dk)</w:t>
      </w:r>
    </w:p>
    <w:p w14:paraId="4EE43674" w14:textId="59CD34B1" w:rsid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12:45</w:t>
      </w:r>
      <w:r w:rsidRPr="00D47295">
        <w:rPr>
          <w:rFonts w:ascii="Times New Roman" w:eastAsia="Times New Roman" w:hAnsi="Times New Roman" w:cs="Times New Roman"/>
          <w:lang w:eastAsia="en-GB"/>
        </w:rPr>
        <w:br/>
        <w:t>Toplantı kolaylaştırıcıları tarafından Kapanış ve Sonraki Adımlar</w:t>
      </w:r>
      <w:r w:rsidRPr="00D47295">
        <w:rPr>
          <w:rFonts w:ascii="Times New Roman" w:eastAsia="Times New Roman" w:hAnsi="Times New Roman" w:cs="Times New Roman"/>
          <w:lang w:eastAsia="en-GB"/>
        </w:rPr>
        <w:br/>
        <w:t>Kapanış konuşmaları</w:t>
      </w:r>
    </w:p>
    <w:p w14:paraId="306B402B" w14:textId="1D89919B" w:rsidR="005D57D4" w:rsidRDefault="005D57D4" w:rsidP="00D47295">
      <w:pPr>
        <w:spacing w:before="100" w:beforeAutospacing="1" w:after="100" w:afterAutospacing="1"/>
        <w:rPr>
          <w:rFonts w:ascii="Times New Roman" w:eastAsia="Times New Roman" w:hAnsi="Times New Roman" w:cs="Times New Roman"/>
          <w:lang w:eastAsia="en-GB"/>
        </w:rPr>
      </w:pPr>
    </w:p>
    <w:p w14:paraId="41A3B4EF" w14:textId="4061158F" w:rsidR="005D57D4" w:rsidRDefault="005D57D4" w:rsidP="00D47295">
      <w:pPr>
        <w:spacing w:before="100" w:beforeAutospacing="1" w:after="100" w:afterAutospacing="1"/>
        <w:rPr>
          <w:rFonts w:ascii="Times New Roman" w:eastAsia="Times New Roman" w:hAnsi="Times New Roman" w:cs="Times New Roman"/>
          <w:lang w:eastAsia="en-GB"/>
        </w:rPr>
      </w:pPr>
    </w:p>
    <w:p w14:paraId="6784D588" w14:textId="6E00A04A" w:rsidR="005D57D4" w:rsidRDefault="005D57D4" w:rsidP="00D47295">
      <w:pPr>
        <w:spacing w:before="100" w:beforeAutospacing="1" w:after="100" w:afterAutospacing="1"/>
        <w:rPr>
          <w:rFonts w:ascii="Times New Roman" w:eastAsia="Times New Roman" w:hAnsi="Times New Roman" w:cs="Times New Roman"/>
          <w:lang w:eastAsia="en-GB"/>
        </w:rPr>
      </w:pPr>
    </w:p>
    <w:p w14:paraId="29122794" w14:textId="3885136F" w:rsidR="005D57D4" w:rsidRDefault="005D57D4" w:rsidP="00D47295">
      <w:pPr>
        <w:spacing w:before="100" w:beforeAutospacing="1" w:after="100" w:afterAutospacing="1"/>
        <w:rPr>
          <w:rFonts w:ascii="Times New Roman" w:eastAsia="Times New Roman" w:hAnsi="Times New Roman" w:cs="Times New Roman"/>
          <w:lang w:eastAsia="en-GB"/>
        </w:rPr>
      </w:pPr>
    </w:p>
    <w:p w14:paraId="64476BC7" w14:textId="22FEA50F" w:rsidR="005D57D4" w:rsidRDefault="005D57D4" w:rsidP="00D47295">
      <w:pPr>
        <w:spacing w:before="100" w:beforeAutospacing="1" w:after="100" w:afterAutospacing="1"/>
        <w:rPr>
          <w:rFonts w:ascii="Times New Roman" w:eastAsia="Times New Roman" w:hAnsi="Times New Roman" w:cs="Times New Roman"/>
          <w:lang w:eastAsia="en-GB"/>
        </w:rPr>
      </w:pPr>
    </w:p>
    <w:p w14:paraId="1E0EFC47" w14:textId="3FF102BD" w:rsidR="005D57D4" w:rsidRDefault="005D57D4" w:rsidP="00D47295">
      <w:pPr>
        <w:spacing w:before="100" w:beforeAutospacing="1" w:after="100" w:afterAutospacing="1"/>
        <w:rPr>
          <w:rFonts w:ascii="Times New Roman" w:eastAsia="Times New Roman" w:hAnsi="Times New Roman" w:cs="Times New Roman"/>
          <w:lang w:eastAsia="en-GB"/>
        </w:rPr>
      </w:pPr>
    </w:p>
    <w:p w14:paraId="1C02E96D" w14:textId="36C1A921" w:rsidR="005D57D4" w:rsidRDefault="005D57D4" w:rsidP="00D47295">
      <w:pPr>
        <w:spacing w:before="100" w:beforeAutospacing="1" w:after="100" w:afterAutospacing="1"/>
        <w:rPr>
          <w:rFonts w:ascii="Times New Roman" w:eastAsia="Times New Roman" w:hAnsi="Times New Roman" w:cs="Times New Roman"/>
          <w:lang w:eastAsia="en-GB"/>
        </w:rPr>
      </w:pPr>
    </w:p>
    <w:p w14:paraId="3E82291C" w14:textId="226FF403" w:rsidR="005D57D4" w:rsidRDefault="005D57D4" w:rsidP="00D47295">
      <w:pPr>
        <w:spacing w:before="100" w:beforeAutospacing="1" w:after="100" w:afterAutospacing="1"/>
        <w:rPr>
          <w:rFonts w:ascii="Times New Roman" w:eastAsia="Times New Roman" w:hAnsi="Times New Roman" w:cs="Times New Roman"/>
          <w:lang w:eastAsia="en-GB"/>
        </w:rPr>
      </w:pPr>
    </w:p>
    <w:p w14:paraId="3BF0CC97" w14:textId="1FE58ADC" w:rsidR="005D57D4" w:rsidRDefault="005D57D4" w:rsidP="00D47295">
      <w:pPr>
        <w:spacing w:before="100" w:beforeAutospacing="1" w:after="100" w:afterAutospacing="1"/>
        <w:rPr>
          <w:rFonts w:ascii="Times New Roman" w:eastAsia="Times New Roman" w:hAnsi="Times New Roman" w:cs="Times New Roman"/>
          <w:lang w:eastAsia="en-GB"/>
        </w:rPr>
      </w:pPr>
    </w:p>
    <w:p w14:paraId="440CD0C5" w14:textId="3AB1EDE8" w:rsidR="005D57D4" w:rsidRDefault="005D57D4" w:rsidP="00D47295">
      <w:pPr>
        <w:spacing w:before="100" w:beforeAutospacing="1" w:after="100" w:afterAutospacing="1"/>
        <w:rPr>
          <w:rFonts w:ascii="Times New Roman" w:eastAsia="Times New Roman" w:hAnsi="Times New Roman" w:cs="Times New Roman"/>
          <w:lang w:eastAsia="en-GB"/>
        </w:rPr>
      </w:pPr>
    </w:p>
    <w:p w14:paraId="5700BD0A" w14:textId="526107B7" w:rsidR="005D57D4" w:rsidRDefault="005D57D4" w:rsidP="00D47295">
      <w:pPr>
        <w:spacing w:before="100" w:beforeAutospacing="1" w:after="100" w:afterAutospacing="1"/>
        <w:rPr>
          <w:rFonts w:ascii="Times New Roman" w:eastAsia="Times New Roman" w:hAnsi="Times New Roman" w:cs="Times New Roman"/>
          <w:lang w:eastAsia="en-GB"/>
        </w:rPr>
      </w:pPr>
    </w:p>
    <w:p w14:paraId="6F71E493" w14:textId="7F5AC738" w:rsidR="005D57D4" w:rsidRDefault="005D57D4" w:rsidP="00D47295">
      <w:pPr>
        <w:spacing w:before="100" w:beforeAutospacing="1" w:after="100" w:afterAutospacing="1"/>
        <w:rPr>
          <w:rFonts w:ascii="Times New Roman" w:eastAsia="Times New Roman" w:hAnsi="Times New Roman" w:cs="Times New Roman"/>
          <w:lang w:eastAsia="en-GB"/>
        </w:rPr>
      </w:pPr>
    </w:p>
    <w:p w14:paraId="5899BE3B" w14:textId="1D23C643" w:rsidR="005D57D4" w:rsidRDefault="005D57D4" w:rsidP="00D47295">
      <w:pPr>
        <w:spacing w:before="100" w:beforeAutospacing="1" w:after="100" w:afterAutospacing="1"/>
        <w:rPr>
          <w:rFonts w:ascii="Times New Roman" w:eastAsia="Times New Roman" w:hAnsi="Times New Roman" w:cs="Times New Roman"/>
          <w:lang w:eastAsia="en-GB"/>
        </w:rPr>
      </w:pPr>
    </w:p>
    <w:p w14:paraId="0079B03E" w14:textId="576ADAF7" w:rsidR="005D57D4" w:rsidRDefault="005D57D4" w:rsidP="00D47295">
      <w:pPr>
        <w:spacing w:before="100" w:beforeAutospacing="1" w:after="100" w:afterAutospacing="1"/>
        <w:rPr>
          <w:rFonts w:ascii="Times New Roman" w:eastAsia="Times New Roman" w:hAnsi="Times New Roman" w:cs="Times New Roman"/>
          <w:lang w:eastAsia="en-GB"/>
        </w:rPr>
      </w:pPr>
    </w:p>
    <w:p w14:paraId="395F2886" w14:textId="77777777" w:rsidR="005D57D4" w:rsidRPr="00D47295" w:rsidRDefault="005D57D4" w:rsidP="00D47295">
      <w:pPr>
        <w:spacing w:before="100" w:beforeAutospacing="1" w:after="100" w:afterAutospacing="1"/>
        <w:rPr>
          <w:rFonts w:ascii="Times New Roman" w:eastAsia="Times New Roman" w:hAnsi="Times New Roman" w:cs="Times New Roman"/>
          <w:lang w:eastAsia="en-GB"/>
        </w:rPr>
      </w:pPr>
    </w:p>
    <w:p w14:paraId="2409DE1A"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Ek I PEKİN DEKLARASYONU:</w:t>
      </w:r>
    </w:p>
    <w:p w14:paraId="299A5CBF" w14:textId="77777777" w:rsidR="00D47295" w:rsidRPr="00D47295" w:rsidRDefault="00D47295" w:rsidP="00D47295">
      <w:pPr>
        <w:numPr>
          <w:ilvl w:val="0"/>
          <w:numId w:val="4"/>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#26. Kadınların ekonomik bağımsızlığını teşvik edin, istihdam da dahil olmak üzere, ve kadınların üzerindeki yoksulluk yükünü ortadan kaldırmak için ekonomik yapılarda değişiklikler yaparak yoksulluğun yapısal nedenlerini ele alın, kırsal alanlardaki kadınlar da dahil olmak üzere tüm kadınların üretken kaynaklara, fırsatlara ve kamu hizmetlerine eşit erişimini sağlayın.</w:t>
      </w:r>
    </w:p>
    <w:p w14:paraId="21E4C1F0"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Bölüm II KÜRESEL ÇERÇEVE</w:t>
      </w:r>
      <w:r w:rsidRPr="00D47295">
        <w:rPr>
          <w:rFonts w:ascii="Times New Roman" w:eastAsia="Times New Roman" w:hAnsi="Times New Roman" w:cs="Times New Roman"/>
          <w:lang w:eastAsia="en-GB"/>
        </w:rPr>
        <w:t xml:space="preserve"> 2. #20. Makro ve mikro ekonomik politikalar ve programlar, özellikle yoksulluk içinde yaşayan kadın ve kız çocukları üzerinde etkilerini her zaman dikkate alarak tasarlanmamıştır. Yoksulluk hem mutlak hem de nispi terimlerle artmış ve yoksulluk içinde yaşayan kadın sayısı çoğu bölgede artmıştır. Birçok kentli kadın yoksulluk içinde yaşamaktadır; ancak, kırsal ve uzak bölgelerde yaşayan kadınların durumu, bu bölgelerdeki kalkınmanın durması nedeniyle özel dikkat gerektirmektedir. Gelişmekte olan ülkelerde, ulusal göstergelerde iyileşme göstermiş olanlar bile, kırsal kadınların çoğu ekonomik olarak geri kalmışlık ve sosyal dışlanma koşullarında yaşamaya devam etmektedir.</w:t>
      </w:r>
    </w:p>
    <w:p w14:paraId="5FF0D0A7" w14:textId="77777777" w:rsidR="00D47295" w:rsidRPr="00D47295" w:rsidRDefault="00D47295" w:rsidP="00D47295">
      <w:pPr>
        <w:numPr>
          <w:ilvl w:val="0"/>
          <w:numId w:val="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#22. Dünya genelinde tüm hanelerin dörtte biri kadınlar tarafından yönetilmektedir ve erkeklerin var olduğu hanelerde bile birçok hane kadın gelirine bağımlıdır. Kadınlar tarafından idame ettirilen haneler, ücret ayrımcılığı, iş piyasasında meslek ayrımcılığı ve diğer cinsiyet temelli engeller nedeniyle genellikle en fakirler arasındadır. Ailelerin parçalanması, ülkeler içinde kentsel ve kırsal alanlar arasında nüfus hareketleri, uluslararası göç, savaş ve iç göçler, kadın başkanlığındaki hanelerin artışına katkıda bulunan faktörlerdir.</w:t>
      </w:r>
    </w:p>
    <w:p w14:paraId="348186E9" w14:textId="77777777" w:rsidR="00D47295" w:rsidRPr="00D47295" w:rsidRDefault="00D47295" w:rsidP="00D47295">
      <w:pPr>
        <w:numPr>
          <w:ilvl w:val="0"/>
          <w:numId w:val="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#36. Tüm insan yaşamlarını etkileyen çevresel bozulma, sıklıkla kadınlar üzerinde daha doğrudan bir etki yapar. Kadınların sağlığı ve geçim kaynakları, kirlilik ve toksik atıklar, geniş çaplı ormansızlaşma, çölleşme, kuraklık ve toprak ve kıyı ve deniz kaynaklarının tükenmesi ile tehdit edilmektedir ve kadınlar ve kız çocukları arasında çevresel olarak ilgili sağlık sorunlarının ve hatta ölümlerin artan bir sıklığı rapor edilmektedir. En çok etkilenenler, geçim kaynakları ve günlük geçimleri doğrudan sürdürülebilir ekosistemlere dayanan kırsal ve yerli kadınlardır.</w:t>
      </w:r>
    </w:p>
    <w:p w14:paraId="6821763A" w14:textId="77777777" w:rsidR="00D47295" w:rsidRPr="00D47295" w:rsidRDefault="00D47295" w:rsidP="00D47295">
      <w:pPr>
        <w:numPr>
          <w:ilvl w:val="0"/>
          <w:numId w:val="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#46. Eylem Platformu, kadınların tam eşitlik ve ilerlemeleri önünde, ırkları, yaşları, dilleri, etnik kökenleri, kültürleri, dinleri veya engellilik durumları gibi faktörler nedeniyle engellerle karşılaştığını kabul eder; yerli kadınlar oldukları veya başka bir statü nedeniyle. Birçok kadın, özellikle tek ebeveyn olarak aile statülerine ve sosyo-ekonomik durumlarına bağlı olarak, özellikle kırsal, izole veya yoksul alanlarda yaşayan kadınlar olarak özel engellerle karşılaşmaktadır. Mülteci kadınlar, diğer yerinden edilmiş kadınlar, iç yerinden edilmiş kadınlar, göçmen kadınlar ve göçmen işçi kadınlar için ek engeller de vardır. Birçok kadın ayrıca çevresel felaketlerden, ciddi ve bulaşıcı hastalıklardan ve çeşitli şiddet biçimlerinden de özellikle etkilenmektedir.</w:t>
      </w:r>
    </w:p>
    <w:p w14:paraId="66C18A40"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Bölüm II KÜRESEL ÇERÇEVE, Kadınlar ve yoksulluk</w:t>
      </w:r>
      <w:r w:rsidRPr="00D47295">
        <w:rPr>
          <w:rFonts w:ascii="Times New Roman" w:eastAsia="Times New Roman" w:hAnsi="Times New Roman" w:cs="Times New Roman"/>
          <w:lang w:eastAsia="en-GB"/>
        </w:rPr>
        <w:t xml:space="preserve"> 6. #50. Yoksulluk, evleri bir bütün olarak etkiler, çünkü cinsiyete dayalı iş bölümü ve hane refahı sorumlulukları nedeniyle kadınlar, artan kıtlık koşullarında hane tüketimini ve üretimini yönetme yükünü orantısız bir şekilde taşır. Yoksulluk, özellikle kırsal hanelerde yaşayan kadınlar için çok daha akut hale gelir.</w:t>
      </w:r>
    </w:p>
    <w:p w14:paraId="29E1AAC5"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lastRenderedPageBreak/>
        <w:t>Bölüm II KÜRESEL ÇERÇEVE</w:t>
      </w:r>
      <w:r w:rsidRPr="00D47295">
        <w:rPr>
          <w:rFonts w:ascii="Times New Roman" w:eastAsia="Times New Roman" w:hAnsi="Times New Roman" w:cs="Times New Roman"/>
          <w:lang w:eastAsia="en-GB"/>
        </w:rPr>
        <w:t xml:space="preserve"> </w:t>
      </w:r>
      <w:r w:rsidRPr="00D47295">
        <w:rPr>
          <w:rFonts w:ascii="Times New Roman" w:eastAsia="Times New Roman" w:hAnsi="Times New Roman" w:cs="Times New Roman"/>
          <w:b/>
          <w:bCs/>
          <w:lang w:eastAsia="en-GB"/>
        </w:rPr>
        <w:t>Stratejik hedef A.1.</w:t>
      </w:r>
      <w:r w:rsidRPr="00D47295">
        <w:rPr>
          <w:rFonts w:ascii="Times New Roman" w:eastAsia="Times New Roman" w:hAnsi="Times New Roman" w:cs="Times New Roman"/>
          <w:lang w:eastAsia="en-GB"/>
        </w:rPr>
        <w:br/>
        <w:t>Yoksulluk içindeki kadınların ihtiyaçlarını ve çabalarını ele alan makroekonomik politikaları ve kalkınma stratejilerini gözden geçirin, kabul edin ve sürdürün. Alınacak önlemler 58. Hükümetler tarafından:</w:t>
      </w:r>
    </w:p>
    <w:p w14:paraId="51610229" w14:textId="77777777" w:rsidR="00D47295" w:rsidRPr="00D47295" w:rsidRDefault="00D47295" w:rsidP="00D47295">
      <w:pPr>
        <w:numPr>
          <w:ilvl w:val="0"/>
          <w:numId w:val="6"/>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(n) Kadın tarım ve balıkçılık üreticilerinin (özellikle kırsal alanlarda geçimlik çiftçiler ve üreticiler dahil) finansal, teknik, uzatma ve pazarlama hizmetlerine erişimini artıran politikalar ve programlar oluşturun ve uygulayın; kadınların gelirlerini artırmak ve hanehalkı gıda güvenliğini teşvik etmek için araziye, uygun altyapıya ve teknolojiye erişim sağlayın, özellikle kırsal alanlarda ve gerektiğinde üreticiye ait, piyasa temelli kooperatiflerin gelişimini teşvik edin.</w:t>
      </w:r>
    </w:p>
    <w:p w14:paraId="119CBA63"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Ulusal ve uluslararası sivil toplum kuruluşları ve kadın grupları tarafından: 8. (a) Akademik kurumlar, sivil toplum kuruluşları ve taban ve kadın grupları dahil olmak üzere, yoksulluk karşıtı programların en fakir ve en dezavantajlı kadın gruplarına, kırsal ve yerli kadınlar, kadın hane reisleri, genç kadınlar ve yaşlı kadınlar, mülteciler ve göçmen kadınlar ve engelli kadınlar gibi, etkisini artırmak için tüm tarafları harekete geçirin ve tanıyın ki sosyal kalkınma öncelikle Hükümetlerin sorumluluğundadır.</w:t>
      </w:r>
    </w:p>
    <w:p w14:paraId="44A71320" w14:textId="77777777" w:rsidR="00D47295" w:rsidRPr="00D47295" w:rsidRDefault="00D47295" w:rsidP="00D47295">
      <w:pPr>
        <w:numPr>
          <w:ilvl w:val="0"/>
          <w:numId w:val="7"/>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(d) Hükümet ve özel sektörle işbirliği içinde, yoksulluk içinde yaşayan tüm kız çocukları ve kadınlar için tam erişim sağlamak amacıyla sağlık, eğitim ve sosyal hizmetlerin iyileştirilmesine yönelik kapsamlı bir ulusal stratejinin geliştirilmesine katılın; bu hizmetlere erişimi sağlamak için fon arayın ve bu hizmetleri hükümet kurumlarının kapsamadığı kırsal ve uzak alanlara ulaştırın.</w:t>
      </w:r>
    </w:p>
    <w:p w14:paraId="58957E14"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A.3.</w:t>
      </w:r>
      <w:r w:rsidRPr="00D47295">
        <w:rPr>
          <w:rFonts w:ascii="Times New Roman" w:eastAsia="Times New Roman" w:hAnsi="Times New Roman" w:cs="Times New Roman"/>
          <w:lang w:eastAsia="en-GB"/>
        </w:rPr>
        <w:br/>
        <w:t>Kadınlara tasarruf ve kredi mekanizmalarına ve kurumlarına erişim sağlayın Alınacak önlemler:</w:t>
      </w:r>
    </w:p>
    <w:p w14:paraId="7A129BBB" w14:textId="77777777" w:rsidR="00D47295" w:rsidRPr="00D47295" w:rsidRDefault="00D47295" w:rsidP="00D47295">
      <w:pPr>
        <w:numPr>
          <w:ilvl w:val="0"/>
          <w:numId w:val="8"/>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(a) Dezavantajlı kadınların, kırsal, uzak ve kentsel alanlardaki kadın girişimcilerin finansal hizmetlere erişimini, resmi bankalar ile aracı kredi kuruluşları arasındaki bağları güçlendirerek artırın, mevzuat desteği, kadınlar için eğitim ve aracı kurumların kurumsal güçlendirilmesi yoluyla bu kurumlar için sermaye toplama ve kredi erişimini artırma amacıyla.</w:t>
      </w:r>
    </w:p>
    <w:p w14:paraId="36ED464D" w14:textId="77777777" w:rsidR="00D47295" w:rsidRPr="00D47295" w:rsidRDefault="00D47295" w:rsidP="00D47295">
      <w:pPr>
        <w:numPr>
          <w:ilvl w:val="0"/>
          <w:numId w:val="8"/>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(b) Finansal kurumlar ile sivil toplum kuruluşları arasındaki bağları teşvik edin ve kadınlara yönelik hizmetler ve eğitim ile kredi bütünleşmesini içeren yenilikçi kredi uygulamalarını destekleyin ve kırsal kadınlara kredi olanakları sağlayın.</w:t>
      </w:r>
    </w:p>
    <w:p w14:paraId="47AECB11"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B.2.</w:t>
      </w:r>
      <w:r w:rsidRPr="00D47295">
        <w:rPr>
          <w:rFonts w:ascii="Times New Roman" w:eastAsia="Times New Roman" w:hAnsi="Times New Roman" w:cs="Times New Roman"/>
          <w:lang w:eastAsia="en-GB"/>
        </w:rPr>
        <w:br/>
        <w:t>Kadınlar arasındaki okuma yazma bilmeme oranını yok edin Alınacak önlemler 81. Hükümetler, ulusal, bölgesel ve uluslararası organlar, ikili ve çok taraflı bağışçılar ve sivil toplum kuruluşları tarafından:</w:t>
      </w:r>
    </w:p>
    <w:p w14:paraId="17B135E0" w14:textId="77777777" w:rsidR="00D47295" w:rsidRPr="00D47295" w:rsidRDefault="00D47295" w:rsidP="00D47295">
      <w:pPr>
        <w:numPr>
          <w:ilvl w:val="0"/>
          <w:numId w:val="9"/>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(a) Kadın okuryazarlık oranını 1990 seviyesinin en az yarısına indirin, özellikle kırsal kadınlara, göçmen, mülteci ve iç yerinden edilmiş kadınlara ve engelli kadınlara vurgu yaparak.</w:t>
      </w:r>
    </w:p>
    <w:p w14:paraId="046C9F08"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B.4.</w:t>
      </w:r>
      <w:r w:rsidRPr="00D47295">
        <w:rPr>
          <w:rFonts w:ascii="Times New Roman" w:eastAsia="Times New Roman" w:hAnsi="Times New Roman" w:cs="Times New Roman"/>
          <w:lang w:eastAsia="en-GB"/>
        </w:rPr>
        <w:br/>
        <w:t xml:space="preserve">Ayrımcı olmayan eğitim ve öğretim geliştirin Alınacak önlemler 83. Hükümetler, eğitim otoriteleri ve diğer eğitim ve akademik kurumlar tarafından: Uygun fiyatlı ve uygun </w:t>
      </w:r>
      <w:r w:rsidRPr="00D47295">
        <w:rPr>
          <w:rFonts w:ascii="Times New Roman" w:eastAsia="Times New Roman" w:hAnsi="Times New Roman" w:cs="Times New Roman"/>
          <w:lang w:eastAsia="en-GB"/>
        </w:rPr>
        <w:lastRenderedPageBreak/>
        <w:t>teknolojilerin ve kitle iletişim araçlarının kullanımı yoluyla kırsal ve çiftçi kadınlara yönelik eğitim, öğretim ve ilgili bilgi programlarını teşvik edin - örneğin, radyo programları, kasetler ve mobil üniteler;</w:t>
      </w:r>
    </w:p>
    <w:p w14:paraId="561DA26A" w14:textId="77777777" w:rsidR="00D47295" w:rsidRPr="00D47295" w:rsidRDefault="00D47295" w:rsidP="00D47295">
      <w:pPr>
        <w:numPr>
          <w:ilvl w:val="0"/>
          <w:numId w:val="10"/>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(r) Sağlık, mikro girişim, tarım ve yasal haklarla ilgili potansiyellerini gerçekleştirmek için kırsal kadınlara yönelik yaygın eğitim sağlayın.</w:t>
      </w:r>
    </w:p>
    <w:p w14:paraId="49EC924D"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C. Kadınlar ve sağlık</w:t>
      </w:r>
      <w:r w:rsidRPr="00D47295">
        <w:rPr>
          <w:rFonts w:ascii="Times New Roman" w:eastAsia="Times New Roman" w:hAnsi="Times New Roman" w:cs="Times New Roman"/>
          <w:lang w:eastAsia="en-GB"/>
        </w:rPr>
        <w:t xml:space="preserve"> 14. 92. Kadınların, yaşam döngüsünün tüm evrelerinde en yüksek sağlık standardının keyfini çıkarmaları hakkı, erkeklerle eşitlik içinde güvence altına alınmalıdır. Kadınlar, erkekler ile aynı sağlık koşullarından etkilenir, ancak kadınlar bunları farklı şekilde yaşar. Kadınlar arasında yoksulluğun ve ekonomik bağımlılığın yaygınlığı, şiddet deneyimi, kadınlara ve kız çocuklarına yönelik olumsuz tutumlar, ırksal ve diğer ayrımcılık biçimleri, birçok kadının cinsel ve üreme yaşamları üzerinde sınırlı gücü ve karar verme süreçlerinde etkisizlikleri, sosyal gerçeklerdir ve sağlıkları üzerinde olumsuz bir etkiye sahiptir. Gıda eksikliği ve hane içinde kız çocuklarına ve kadınlara gıdanın eşitsiz dağıtımı, güvenli suya, sanitasyon tesislerine ve yakıt kaynaklarına erişimin yetersizliği, özellikle kırsal ve yoksul kentsel alanlarda, ve yetersiz barınma koşulları, kadınlar ve aileleri üzerinde büyük bir yük oluşturur ve sağlıkları üzerinde olumsuz bir etki yapar. İyi sağlık, üretken ve tatmin edici bir yaşam sürmek için gereklidir ve tüm kadınların sağlıklarının tüm yönlerini, özellikle kendi doğurganlıklarını kontrol etme hakkı, güçlenmelerinin temelidir.</w:t>
      </w:r>
    </w:p>
    <w:p w14:paraId="13B56CFE" w14:textId="77777777" w:rsidR="00D47295" w:rsidRPr="00D47295" w:rsidRDefault="00D47295" w:rsidP="00D47295">
      <w:pPr>
        <w:numPr>
          <w:ilvl w:val="0"/>
          <w:numId w:val="11"/>
        </w:numPr>
        <w:spacing w:before="100" w:beforeAutospacing="1" w:after="100" w:afterAutospacing="1"/>
        <w:rPr>
          <w:rFonts w:ascii="Times New Roman" w:eastAsia="Times New Roman" w:hAnsi="Times New Roman" w:cs="Times New Roman"/>
          <w:lang w:eastAsia="en-GB"/>
        </w:rPr>
      </w:pPr>
    </w:p>
    <w:p w14:paraId="3222F7A8" w14:textId="77777777" w:rsidR="00D47295" w:rsidRPr="00D47295" w:rsidRDefault="00D47295" w:rsidP="00D47295">
      <w:pPr>
        <w:numPr>
          <w:ilvl w:val="1"/>
          <w:numId w:val="11"/>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Kadınlar, erkekler gibi, özellikle kırsal alanlarda ve yoksul kentsel alanlarda, çevresel sağlık tehlikelerine artan bir şekilde maruz kalmaktadır, çevresel felaketler ve bozulma nedeniyle. Kadınların çeşitli çevresel tehlikelere, kirleticilere ve maddelere farklı bir hassasiyeti vardır ve bunlara maruz kalmaktan farklı sonuçlar yaşarlar.</w:t>
      </w:r>
    </w:p>
    <w:p w14:paraId="0283C865"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C.1.</w:t>
      </w:r>
      <w:r w:rsidRPr="00D47295">
        <w:rPr>
          <w:rFonts w:ascii="Times New Roman" w:eastAsia="Times New Roman" w:hAnsi="Times New Roman" w:cs="Times New Roman"/>
          <w:lang w:eastAsia="en-GB"/>
        </w:rPr>
        <w:br/>
        <w:t>Kadınların yaşam döngüsü boyunca uygun, uygun fiyatlı ve kaliteli sağlık hizmetlerine, bilgiye ve ilgili hizmetlere erişimini artırın Alınacak önlemler:</w:t>
      </w:r>
    </w:p>
    <w:p w14:paraId="14AB6E6F" w14:textId="77777777" w:rsidR="00D47295" w:rsidRPr="00D47295" w:rsidRDefault="00D47295" w:rsidP="00D47295">
      <w:pPr>
        <w:numPr>
          <w:ilvl w:val="0"/>
          <w:numId w:val="12"/>
        </w:numPr>
        <w:spacing w:before="100" w:beforeAutospacing="1" w:after="100" w:afterAutospacing="1"/>
        <w:rPr>
          <w:rFonts w:ascii="Times New Roman" w:eastAsia="Times New Roman" w:hAnsi="Times New Roman" w:cs="Times New Roman"/>
          <w:lang w:eastAsia="en-GB"/>
        </w:rPr>
      </w:pPr>
    </w:p>
    <w:p w14:paraId="0FB86475" w14:textId="77777777" w:rsidR="00D47295" w:rsidRPr="00D47295" w:rsidRDefault="00D47295" w:rsidP="00D47295">
      <w:pPr>
        <w:numPr>
          <w:ilvl w:val="1"/>
          <w:numId w:val="12"/>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sivil toplum kuruluşları ve işverenler ve işçi örgütleri ile işbirliği içinde ve uluslararası kurumların desteği ile: (c) Kadınların yaşamları boyunca ihtiyaçlarını karşılayan ve onların birden çok rol ve sorumluluklarını, zaman üzerindeki taleplerini, kırsal kadınların ve engelli kadınların özel ihtiyaçlarını ve yaş, sosyo-ekonomik ve kültürel farklılıklardan kaynaklanan kadınların çeşitliliğini dikkate alan cinsiyete duyarlı sağlık programları tasarlayın ve uygulayın; kadınları, özellikle yerel ve yerli kadınları, sağlık hizmetlerinin önceliklerinin ve programlarının belirlenmesi ve planlanmasına dahil edin; kadınların sağlık hizmetlerine erişimlerini engelleyen tüm engelleri kaldırın ve geniş bir yelpazede sağlık hizmetleri sağlayın.</w:t>
      </w:r>
    </w:p>
    <w:p w14:paraId="2FF2959A"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C.5.</w:t>
      </w:r>
      <w:r w:rsidRPr="00D47295">
        <w:rPr>
          <w:rFonts w:ascii="Times New Roman" w:eastAsia="Times New Roman" w:hAnsi="Times New Roman" w:cs="Times New Roman"/>
          <w:lang w:eastAsia="en-GB"/>
        </w:rPr>
        <w:br/>
        <w:t>Kadın sağlığı için kaynakları artırın ve takip mekanizmalarını izleyin Alınacak önlemler</w:t>
      </w:r>
    </w:p>
    <w:p w14:paraId="0861F829" w14:textId="77777777" w:rsidR="00D47295" w:rsidRPr="00D47295" w:rsidRDefault="00D47295" w:rsidP="00D47295">
      <w:pPr>
        <w:numPr>
          <w:ilvl w:val="0"/>
          <w:numId w:val="1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tüm seviyelerde ve gerektiğinde sivil toplum kuruluşları, özellikle kadın ve gençlik örgütleri ile işbirliği içinde:</w:t>
      </w:r>
    </w:p>
    <w:p w14:paraId="3179EDC0" w14:textId="77777777" w:rsidR="00D47295" w:rsidRPr="00D47295" w:rsidRDefault="00D47295" w:rsidP="00D47295">
      <w:pPr>
        <w:numPr>
          <w:ilvl w:val="0"/>
          <w:numId w:val="1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lastRenderedPageBreak/>
        <w:t>(a) Birinci basamak sağlık hizmetlerine ve sosyal hizmetlere bütçe tahsisatlarını artırın, ikincil ve üçüncül seviyelere yeterli destek sağlayın ve kız çocuklarının ve kadınların üreme ve cinsel sağlığına özel önem verin ve kırsal ve yoksul kentsel alanlardaki sağlık programlarına öncelik verin.</w:t>
      </w:r>
    </w:p>
    <w:p w14:paraId="2DA2A2B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C.5.</w:t>
      </w:r>
      <w:r w:rsidRPr="00D47295">
        <w:rPr>
          <w:rFonts w:ascii="Times New Roman" w:eastAsia="Times New Roman" w:hAnsi="Times New Roman" w:cs="Times New Roman"/>
          <w:lang w:eastAsia="en-GB"/>
        </w:rPr>
        <w:br/>
        <w:t>Kadın sağlığı için kaynakları artırın ve takip mekanizmalarını izleyin Alınacak önlemler 110. Hükümetler tarafından, tüm seviyelerde ve gerektiğinde sivil toplum kuruluşları, özellikle kadın ve gençlik örgütleri ile işbirliği içinde:</w:t>
      </w:r>
    </w:p>
    <w:p w14:paraId="5348F04A" w14:textId="77777777" w:rsidR="00D47295" w:rsidRPr="00D47295" w:rsidRDefault="00D47295" w:rsidP="00D47295">
      <w:pPr>
        <w:numPr>
          <w:ilvl w:val="0"/>
          <w:numId w:val="14"/>
        </w:numPr>
        <w:spacing w:before="100" w:beforeAutospacing="1" w:after="100" w:afterAutospacing="1"/>
        <w:rPr>
          <w:rFonts w:ascii="Times New Roman" w:eastAsia="Times New Roman" w:hAnsi="Times New Roman" w:cs="Times New Roman"/>
          <w:lang w:eastAsia="en-GB"/>
        </w:rPr>
      </w:pPr>
    </w:p>
    <w:p w14:paraId="30372E5C" w14:textId="77777777" w:rsidR="00D47295" w:rsidRPr="00D47295" w:rsidRDefault="00D47295" w:rsidP="00D47295">
      <w:pPr>
        <w:numPr>
          <w:ilvl w:val="1"/>
          <w:numId w:val="14"/>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Azınlık gruplarına mensup kadınlar, yerli kadınlar, mülteci kadınlar, göçmen kadınlar, göçmen işçi kadınlar, kırsal veya uzak topluluklarda yoksulluk içinde yaşayan kadınlar, muhtaç kadınlar, kurumlarda veya tutukevlerinde bulunan kadınlar, kadın çocukları, engelli kadınlar, yaşlı kadınlar, yerinden edilmiş kadınlar, geri dönen kadınlar, yoksulluk içinde yaşayan kadınlar ve silahlı çatışmalar, yabancı işgali, saldırı savaşları, iç savaşlar, terörizm, rehin alma dahil olmak üzere, durumlarında özellikle savunmasızdırlar.</w:t>
      </w:r>
    </w:p>
    <w:p w14:paraId="4FFA5357"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E. Kadınlar ve silahlı çatışmalar</w:t>
      </w:r>
      <w:r w:rsidRPr="00D47295">
        <w:rPr>
          <w:rFonts w:ascii="Times New Roman" w:eastAsia="Times New Roman" w:hAnsi="Times New Roman" w:cs="Times New Roman"/>
          <w:lang w:eastAsia="en-GB"/>
        </w:rPr>
        <w:t xml:space="preserve"> 19. 138. Birçok kadın sivil toplum kuruluşu, dünya çapında askeri harcamaların azaltılması, uluslararası silah ticareti ve silahların yayılması ve ticareti için çağrıda bulunmuştur. Çatışmalardan ve aşırı askeri harcamalardan en olumsuz etkilenenler, temel hizmetlere yatırım eksikliği nedeniyle yoksulluk içinde yaşayan insanlardır. Yoksulluk içinde yaşayan kadınlar, özellikle kırsal kadınlar, silahların kullanımından kaynaklanan zararlar nedeniyle de acı çekerler. Dünya genelinde 64 ülkede 100 milyondan fazla anti-personel mayın bulunmaktadır. Aşırı askeri harcamaların, silah ticaretinin ve silah üretimi ve edinimi için yatırımın kalkınma üzerindeki olumsuz etkileri ele alınmalıdır. Aynı zamanda, ulusal güvenliğin ve barışın sürdürülmesi ekonomik büyüme ve kalkınma ve kadınların güçlenmesi için önemli bir faktördür.</w:t>
      </w:r>
    </w:p>
    <w:p w14:paraId="515C1B3A"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F. Kadınlar ve ekonomi</w:t>
      </w:r>
      <w:r w:rsidRPr="00D47295">
        <w:rPr>
          <w:rFonts w:ascii="Times New Roman" w:eastAsia="Times New Roman" w:hAnsi="Times New Roman" w:cs="Times New Roman"/>
          <w:lang w:eastAsia="en-GB"/>
        </w:rPr>
        <w:t xml:space="preserve"> 20. 158. Bu eğilimler düşük ücretler, az veya hiç iş standartları koruması, özellikle kadınların iş sağlığı ve güvenliği konusunda kötü çalışma koşulları, düşük beceri seviyeleri ve hem resmi hem de gayri resmi sektörlerde iş güvenliği ve sosyal güvenlik eksikliği ile karakterize edilmiştir. Kadın işsizliği, birçok ülkede ve sektörde ciddi ve artan bir sorundur. Gayri resmi ve kırsal sektörlerde ve göçmen kadın işçiler, iş ve göç yasaları tarafından en az korunanlardır. Özellikle küçük çocukları olan kadın hane reisleri, esnek olmayan çalışma koşulları ve aile sorumluluklarının erkekler ve toplum tarafından yetersiz paylaşılması gibi nedenlerle istihdam olanaklarında sınırlıdır.</w:t>
      </w:r>
    </w:p>
    <w:p w14:paraId="558D6C1E"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F.2.</w:t>
      </w:r>
      <w:r w:rsidRPr="00D47295">
        <w:rPr>
          <w:rFonts w:ascii="Times New Roman" w:eastAsia="Times New Roman" w:hAnsi="Times New Roman" w:cs="Times New Roman"/>
          <w:lang w:eastAsia="en-GB"/>
        </w:rPr>
        <w:br/>
        <w:t>Kadınların kaynaklara, istihdama, pazarlara ve ticarete eşit erişimini kolaylaştırın Alınacak önlemler:</w:t>
      </w:r>
    </w:p>
    <w:p w14:paraId="2D7991E4" w14:textId="77777777" w:rsidR="00D47295" w:rsidRPr="00D47295" w:rsidRDefault="00D47295" w:rsidP="00D47295">
      <w:pPr>
        <w:numPr>
          <w:ilvl w:val="0"/>
          <w:numId w:val="15"/>
        </w:numPr>
        <w:spacing w:before="100" w:beforeAutospacing="1" w:after="100" w:afterAutospacing="1"/>
        <w:rPr>
          <w:rFonts w:ascii="Times New Roman" w:eastAsia="Times New Roman" w:hAnsi="Times New Roman" w:cs="Times New Roman"/>
          <w:lang w:eastAsia="en-GB"/>
        </w:rPr>
      </w:pPr>
    </w:p>
    <w:p w14:paraId="2BDEAD3F" w14:textId="77777777" w:rsidR="00D47295" w:rsidRPr="00D47295" w:rsidRDefault="00D47295" w:rsidP="00D47295">
      <w:pPr>
        <w:numPr>
          <w:ilvl w:val="1"/>
          <w:numId w:val="1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(c) Kırsal kadınların gelir elde etme potansiyellerini artırmak için ulusal ve yerel seviyelerde üretken kaynaklara, araziye, krediye, sermayeye, mülkiyet haklarına, kalkınma programlarına ve kooperatif yapılarına eşit erişimlerini kolaylaştırın ve kontrol sağlayın.</w:t>
      </w:r>
    </w:p>
    <w:p w14:paraId="18A9266D" w14:textId="77777777" w:rsidR="00D47295" w:rsidRPr="00D47295" w:rsidRDefault="00D47295" w:rsidP="00D47295">
      <w:pPr>
        <w:numPr>
          <w:ilvl w:val="0"/>
          <w:numId w:val="1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lastRenderedPageBreak/>
        <w:t>(d) Mikro girişimleri, yeni küçük işletmeleri, kooperatif işletmeleri, genişletilmiş pazarları ve diğer istihdam olanaklarını teşvik edin ve güçlendirin ve gerektiğinde gayri resmi sektörden resmi sektöre geçişi kolaylaştırın, özellikle kırsal alanlarda;</w:t>
      </w:r>
    </w:p>
    <w:p w14:paraId="2C33E397" w14:textId="77777777" w:rsidR="00D47295" w:rsidRPr="00D47295" w:rsidRDefault="00D47295" w:rsidP="00D47295">
      <w:pPr>
        <w:numPr>
          <w:ilvl w:val="0"/>
          <w:numId w:val="15"/>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 Mikro, küçük ve orta ölçekli işletmelerin kadınlar tarafından sahip olunan, kırsal ve kentsel alanlardaki işletmelerin iş ve ticaret hukuku ve hükümet düzenlemeleri gibi politikaları gözden geçirin, yeniden formüle edin ve gerektiğinde uygulayın, böylece bu politikaların kadınlara karşı ayrımcı olmadığından emin olun.</w:t>
      </w:r>
    </w:p>
    <w:p w14:paraId="5DAECFFA" w14:textId="77777777" w:rsidR="00D47295" w:rsidRPr="00D47295" w:rsidRDefault="00D47295" w:rsidP="00D47295">
      <w:pPr>
        <w:numPr>
          <w:ilvl w:val="0"/>
          <w:numId w:val="15"/>
        </w:numPr>
        <w:spacing w:before="100" w:beforeAutospacing="1" w:after="100" w:afterAutospacing="1"/>
        <w:rPr>
          <w:rFonts w:ascii="Times New Roman" w:eastAsia="Times New Roman" w:hAnsi="Times New Roman" w:cs="Times New Roman"/>
          <w:lang w:eastAsia="en-GB"/>
        </w:rPr>
      </w:pPr>
    </w:p>
    <w:p w14:paraId="166D8589" w14:textId="77777777" w:rsidR="00D47295" w:rsidRPr="00D47295" w:rsidRDefault="00D47295" w:rsidP="00D47295">
      <w:pPr>
        <w:numPr>
          <w:ilvl w:val="1"/>
          <w:numId w:val="16"/>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merkez bankaları ve ulusal kalkınma bankaları ve özel bankacılık kurumları tarafından, gerektiğinde: (b) Kadın girişimciler ve üreticilerin ihtiyaçlarını karşılayan aracıların gelişimini ve kredi erişimini artırmak için bankacılık sektörünü harekete geçirin ve kadınları liderlik, planlama ve karar alma süreçlerine dahil edin.</w:t>
      </w:r>
    </w:p>
    <w:p w14:paraId="02A898D6" w14:textId="77777777" w:rsidR="00D47295" w:rsidRPr="00D47295" w:rsidRDefault="00D47295" w:rsidP="00D47295">
      <w:pPr>
        <w:numPr>
          <w:ilvl w:val="0"/>
          <w:numId w:val="16"/>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(c) Genç kadınlar, düşük gelirli kadınlar, etnik ve ırksal azınlıklara mensup kadınlar ve sermaye ve varlıklara erişimi olmayan yerli kadınlar gibi mikro, küçük ve orta ölçekli işletmelerde yer alan kırsal ve kentsel kadınlara yönelik hizmetleri yapılandırın ve kadınların finansal pazarlara erişimini genişletmek için finansal düzenleyici ve denetleyici reformları teşvik edin ve destekleyin.</w:t>
      </w:r>
    </w:p>
    <w:p w14:paraId="18FC08D6" w14:textId="77777777" w:rsidR="00D47295" w:rsidRPr="00D47295" w:rsidRDefault="00D47295" w:rsidP="00D47295">
      <w:pPr>
        <w:numPr>
          <w:ilvl w:val="0"/>
          <w:numId w:val="16"/>
        </w:numPr>
        <w:spacing w:before="100" w:beforeAutospacing="1" w:after="100" w:afterAutospacing="1"/>
        <w:rPr>
          <w:rFonts w:ascii="Times New Roman" w:eastAsia="Times New Roman" w:hAnsi="Times New Roman" w:cs="Times New Roman"/>
          <w:lang w:eastAsia="en-GB"/>
        </w:rPr>
      </w:pPr>
    </w:p>
    <w:p w14:paraId="17EBAAFA" w14:textId="77777777" w:rsidR="00D47295" w:rsidRPr="00D47295" w:rsidRDefault="00D47295" w:rsidP="00D47295">
      <w:pPr>
        <w:numPr>
          <w:ilvl w:val="1"/>
          <w:numId w:val="17"/>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Çok taraflı fon sağlayıcılar ve bölgesel kalkınma bankaları ile ikili ve özel finansman ajansları tarafından, uluslararası, bölgesel ve alt bölgesel düzeylerde: (a) Gerekirse politikaları, programları ve projeleri gözden geçirin, yeniden formüle edin ve uygulayın, böylece kaynakların daha büyük bir bölümünün kırsal ve uzak alanlardaki kadınlara ulaşmasını sağlayın.</w:t>
      </w:r>
    </w:p>
    <w:p w14:paraId="470AE9E6" w14:textId="77777777" w:rsidR="00D47295" w:rsidRPr="00D47295" w:rsidRDefault="00D47295" w:rsidP="00D47295">
      <w:pPr>
        <w:numPr>
          <w:ilvl w:val="0"/>
          <w:numId w:val="17"/>
        </w:numPr>
        <w:spacing w:before="100" w:beforeAutospacing="1" w:after="100" w:afterAutospacing="1"/>
        <w:rPr>
          <w:rFonts w:ascii="Times New Roman" w:eastAsia="Times New Roman" w:hAnsi="Times New Roman" w:cs="Times New Roman"/>
          <w:lang w:eastAsia="en-GB"/>
        </w:rPr>
      </w:pPr>
    </w:p>
    <w:p w14:paraId="08BBF56C" w14:textId="77777777" w:rsidR="00D47295" w:rsidRPr="00D47295" w:rsidRDefault="00D47295" w:rsidP="00D47295">
      <w:pPr>
        <w:numPr>
          <w:ilvl w:val="1"/>
          <w:numId w:val="18"/>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ve/veya çok taraflı finans kurumları tarafından: Resmi ulusal ve uluslararası finans kurumlarının Grameen Bank prototipinin çoğaltılmasını engelleyen kurallarını ve prosedürlerini gözden geçirin, bu kredi tesisleri kırsal kadınlara sağlar.</w:t>
      </w:r>
    </w:p>
    <w:p w14:paraId="2DC2F40C" w14:textId="77777777" w:rsidR="00D47295" w:rsidRPr="00D47295" w:rsidRDefault="00D47295" w:rsidP="00D47295">
      <w:pPr>
        <w:numPr>
          <w:ilvl w:val="0"/>
          <w:numId w:val="18"/>
        </w:numPr>
        <w:spacing w:before="100" w:beforeAutospacing="1" w:after="100" w:afterAutospacing="1"/>
        <w:rPr>
          <w:rFonts w:ascii="Times New Roman" w:eastAsia="Times New Roman" w:hAnsi="Times New Roman" w:cs="Times New Roman"/>
          <w:lang w:eastAsia="en-GB"/>
        </w:rPr>
      </w:pPr>
    </w:p>
    <w:p w14:paraId="2B193299" w14:textId="77777777" w:rsidR="00D47295" w:rsidRPr="00D47295" w:rsidRDefault="00D47295" w:rsidP="00D47295">
      <w:pPr>
        <w:numPr>
          <w:ilvl w:val="1"/>
          <w:numId w:val="19"/>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sivil toplum kuruluşları ve özel sektörle işbirliği içinde: Düşük gelirli ve yoksul kadınları, özellikle kırsal ve uzak alanlarda, pazar ve teknoloji erişim fırsatları konusunda bilgilendirmek için geniş çaplı programlar sağlayın ve bu fırsatlardan yararlanmalarına yardımcı olun.</w:t>
      </w:r>
    </w:p>
    <w:p w14:paraId="00B6E0F1"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F.4.</w:t>
      </w:r>
      <w:r w:rsidRPr="00D47295">
        <w:rPr>
          <w:rFonts w:ascii="Times New Roman" w:eastAsia="Times New Roman" w:hAnsi="Times New Roman" w:cs="Times New Roman"/>
          <w:lang w:eastAsia="en-GB"/>
        </w:rPr>
        <w:br/>
        <w:t>Kadınların ekonomik kapasitesini ve ticari ağlarını güçlendirin Alınacak önlemler:</w:t>
      </w:r>
    </w:p>
    <w:p w14:paraId="02E02A5D" w14:textId="77777777" w:rsidR="00D47295" w:rsidRPr="00D47295" w:rsidRDefault="00D47295" w:rsidP="00D47295">
      <w:pPr>
        <w:numPr>
          <w:ilvl w:val="0"/>
          <w:numId w:val="20"/>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Kadın girişimcilerine yönelik hizmetler sağlamak için iş örgütlerini, sivil toplum kuruluşlarını, kooperatifleri, döner sermaye fonlarını, kredi birliklerini, taban örgütlerini, kadınların kendi kendine yardım gruplarını ve diğer grupları destekleyen politikalar kabul edin.</w:t>
      </w:r>
    </w:p>
    <w:p w14:paraId="6CC5D6B9" w14:textId="77777777" w:rsidR="00D47295" w:rsidRPr="00D47295" w:rsidRDefault="00D47295" w:rsidP="00D47295">
      <w:pPr>
        <w:numPr>
          <w:ilvl w:val="0"/>
          <w:numId w:val="20"/>
        </w:numPr>
        <w:spacing w:before="100" w:beforeAutospacing="1" w:after="100" w:afterAutospacing="1"/>
        <w:rPr>
          <w:rFonts w:ascii="Times New Roman" w:eastAsia="Times New Roman" w:hAnsi="Times New Roman" w:cs="Times New Roman"/>
          <w:lang w:eastAsia="en-GB"/>
        </w:rPr>
      </w:pPr>
    </w:p>
    <w:p w14:paraId="7CCB7199" w14:textId="77777777" w:rsidR="00D47295" w:rsidRPr="00D47295" w:rsidRDefault="00D47295" w:rsidP="00D47295">
      <w:pPr>
        <w:numPr>
          <w:ilvl w:val="1"/>
          <w:numId w:val="20"/>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 xml:space="preserve">Uygun olduğu durumlarda, finansal aracılar, ulusal eğitim enstitüleri, kredi birlikleri, sivil toplum kuruluşları, kadın dernekleri, profesyonel kuruluşlar ve özel sektör tarafından: (d) Kadınların, özellikle marjinalize </w:t>
      </w:r>
      <w:r w:rsidRPr="00D47295">
        <w:rPr>
          <w:rFonts w:ascii="Times New Roman" w:eastAsia="Times New Roman" w:hAnsi="Times New Roman" w:cs="Times New Roman"/>
          <w:lang w:eastAsia="en-GB"/>
        </w:rPr>
        <w:lastRenderedPageBreak/>
        <w:t>edilmiş kadınların üretim ve pazarlama kooperatiflerine katılımını güçlendirin, özellikle kırsal ve uzak alanlarda pazarlama ve finansal destek sağlayarak.</w:t>
      </w:r>
    </w:p>
    <w:p w14:paraId="23D1EBF3" w14:textId="77777777" w:rsidR="00D47295" w:rsidRPr="00D47295" w:rsidRDefault="00D47295" w:rsidP="00D47295">
      <w:pPr>
        <w:numPr>
          <w:ilvl w:val="0"/>
          <w:numId w:val="20"/>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(e) Kadınların mikro girişimlerini, yeni küçük işletmeleri, kooperatif işletmeleri, genişletilmiş pazarları ve diğer istihdam olanaklarını teşvik edin ve güçlendirin ve gerektiğinde gayri resmi sektörden resmi sektöre geçişi kolaylaştırın, kırsal ve kentsel alanlarda.</w:t>
      </w:r>
    </w:p>
    <w:p w14:paraId="47559C5F"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F.5.</w:t>
      </w:r>
      <w:r w:rsidRPr="00D47295">
        <w:rPr>
          <w:rFonts w:ascii="Times New Roman" w:eastAsia="Times New Roman" w:hAnsi="Times New Roman" w:cs="Times New Roman"/>
          <w:lang w:eastAsia="en-GB"/>
        </w:rPr>
        <w:br/>
        <w:t>Mesleki ayrımcılığı ve tüm istihdam ayrımcılığı biçimlerini ortadan kaldırın Alınacak önlemler:</w:t>
      </w:r>
    </w:p>
    <w:p w14:paraId="3A5CD336" w14:textId="77777777" w:rsidR="00D47295" w:rsidRPr="00D47295" w:rsidRDefault="00D47295" w:rsidP="00D47295">
      <w:pPr>
        <w:numPr>
          <w:ilvl w:val="0"/>
          <w:numId w:val="21"/>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işverenler, çalışanlar, sendikalar ve kadın örgütleri tarafından:</w:t>
      </w:r>
    </w:p>
    <w:p w14:paraId="161F8B4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(e) Özellikle yoksul kentsel, kırsal ve genç kadınlar, kendi hesabına çalışanlar ve yapısal uyumdan olumsuz etkilenenler için iş gücüne giren ve/veya yeniden giren kadınlar için istihdam programlarını ve hizmetlerini geliştirin ve tanıtın.</w:t>
      </w:r>
    </w:p>
    <w:p w14:paraId="532EA8F0"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K. Kadınlar ve çevre</w:t>
      </w:r>
      <w:r w:rsidRPr="00D47295">
        <w:rPr>
          <w:rFonts w:ascii="Times New Roman" w:eastAsia="Times New Roman" w:hAnsi="Times New Roman" w:cs="Times New Roman"/>
          <w:lang w:eastAsia="en-GB"/>
        </w:rPr>
        <w:t xml:space="preserve"> 33. 247. Tüm Devletler ve tüm insanlar, yaşam standartları arasındaki farklılıkları azaltmak ve dünya genelinde çoğu insanın ihtiyaçlarını daha iyi karşılamak amacıyla sürdürülebilir kalkınma için yoksulluğun ortadan kaldırılması görevi konusunda işbirliği yapmalıdır. Kasırgalar, tayfunlar ve diğer doğal afetler ve ayrıca kaynakların yok edilmesi, şiddet, yerinden edilmeler ve savaş, silahlı ve diğer çatışmalar, nükleer silahların kullanımı ve test edilmesi ve yabancı işgali gibi etkiler çevresel bozulmaya katkıda bulunabilir. Doğal kaynakların bozulması, özellikle kadınları gelir getirici faaliyetlerden uzaklaştırır ve ücretsiz çalışmayı büyük ölçüde artırır. Hem kentsel hem de kırsal alanlarda, çevresel bozulma, nüfusun geneli üzerinde, özellikle kız çocukları ve kadınlar üzerinde olumsuz etkiler yaratır. Kırsal alanlarda yaşayan ve tarım sektöründe çalışan kadınların rolüne ve özel durumuna özel dikkat ve tanıma verilmelidir, çünkü eğitime, araziye, doğal ve üretken kaynaklara, krediye, kalkınma programlarına ve kooperatif yapılarına erişim, onların sürdürülebilir kalkınmaya katılımını artırabilir. Evde ve iş yerinde çevresel riskler, kadınların çeşitli kimyasalların toksik etkilerine karşı farklı hassasiyetleri nedeniyle kadınların sağlığı üzerinde orantısız bir etkiye sahip olabilir. Bu riskler, özellikle kentsel alanlarda, ayrıca kirletici sanayi tesislerinin yüksek yoğunlukta bulunduğu düşük gelirli alanlarda kadın sağlığı için özellikle yüksektir.</w:t>
      </w:r>
    </w:p>
    <w:p w14:paraId="4013D4FB"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K.1.</w:t>
      </w:r>
      <w:r w:rsidRPr="00D47295">
        <w:rPr>
          <w:rFonts w:ascii="Times New Roman" w:eastAsia="Times New Roman" w:hAnsi="Times New Roman" w:cs="Times New Roman"/>
          <w:lang w:eastAsia="en-GB"/>
        </w:rPr>
        <w:br/>
        <w:t>Kadınları tüm seviyelerde çevresel karar verme süreçlerine aktif olarak dahil edin Alınacak önlemler:</w:t>
      </w:r>
    </w:p>
    <w:p w14:paraId="53DE7A33" w14:textId="77777777" w:rsidR="00D47295" w:rsidRPr="00D47295" w:rsidRDefault="00D47295" w:rsidP="00D47295">
      <w:pPr>
        <w:numPr>
          <w:ilvl w:val="0"/>
          <w:numId w:val="22"/>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tarafından, tüm seviyelerde, belediye otoriteleri dahil olmak üzere, gerektiğinde:</w:t>
      </w:r>
    </w:p>
    <w:p w14:paraId="1902C847"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(e) Cinsiyet perspektifini, çevresel açıdan sürdürülebilir kaynak yönetim mekanizmalarının, üretim tekniklerinin ve kırsal ve kentsel alanlarda altyapı geliştirme tasarımı ve uygulanmasına entegre edin.</w:t>
      </w:r>
    </w:p>
    <w:p w14:paraId="1ACA05CA"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K.2.</w:t>
      </w:r>
      <w:r w:rsidRPr="00D47295">
        <w:rPr>
          <w:rFonts w:ascii="Times New Roman" w:eastAsia="Times New Roman" w:hAnsi="Times New Roman" w:cs="Times New Roman"/>
          <w:lang w:eastAsia="en-GB"/>
        </w:rPr>
        <w:br/>
        <w:t>Sürdürülebilir kalkınma politikaları ve programlarında cinsiyet kaygılarını ve perspektiflerini entegre edin Alınacak önlemler 256. Hükümetler tarafından:</w:t>
      </w:r>
    </w:p>
    <w:p w14:paraId="534CE07C" w14:textId="77777777" w:rsidR="00D47295" w:rsidRPr="00D47295" w:rsidRDefault="00D47295" w:rsidP="00D47295">
      <w:pPr>
        <w:numPr>
          <w:ilvl w:val="0"/>
          <w:numId w:val="2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lastRenderedPageBreak/>
        <w:t>(d) Kırsal kadınların geleneksel bilgi ve sürdürülebilir kaynak kullanımı ve yönetimi uygulamalarını, çevresel yönetim ve yayım programlarının geliştirilmesine entegre edin.</w:t>
      </w:r>
    </w:p>
    <w:p w14:paraId="474CE78A" w14:textId="77777777" w:rsidR="00D47295" w:rsidRPr="00D47295" w:rsidRDefault="00D47295" w:rsidP="00D47295">
      <w:pPr>
        <w:numPr>
          <w:ilvl w:val="0"/>
          <w:numId w:val="23"/>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(f) Kadınların, özellikle kırsal ve yerli kadınların, gıda toplama ve üretimi, toprak koruma, sulama, havza yönetimi, sanitasyon, kıyı bölgesi ve deniz kaynaklarının yönetimi, entegre haşere yönetimi, arazi kullanımı planlaması, orman koruma ve toplum ormanlığı, balıkçılık, doğal afetlerin önlenmesi ve yeni ve yenilenebilir enerji kaynakları konusunda geleneksel bilgi ve deneyimlerinin rolü üzerine bilgi ve araştırma teşvik edin.</w:t>
      </w:r>
    </w:p>
    <w:p w14:paraId="6C5B6196" w14:textId="77777777" w:rsidR="00D47295" w:rsidRPr="00D47295" w:rsidRDefault="00D47295" w:rsidP="00D47295">
      <w:p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b/>
          <w:bCs/>
          <w:lang w:eastAsia="en-GB"/>
        </w:rPr>
        <w:t>Stratejik hedef K.3.</w:t>
      </w:r>
      <w:r w:rsidRPr="00D47295">
        <w:rPr>
          <w:rFonts w:ascii="Times New Roman" w:eastAsia="Times New Roman" w:hAnsi="Times New Roman" w:cs="Times New Roman"/>
          <w:lang w:eastAsia="en-GB"/>
        </w:rPr>
        <w:br/>
        <w:t>Kalkınma ve çevresel politikaların kadınlar üzerindeki etkisini değerlendirmek için ulusal, bölgesel ve uluslararası seviyelerde mekanizmaları güçlendirin veya oluşturun Alınacak önlemler:</w:t>
      </w:r>
    </w:p>
    <w:p w14:paraId="08BBAA23" w14:textId="77777777" w:rsidR="00D47295" w:rsidRPr="00D47295" w:rsidRDefault="00D47295" w:rsidP="00D47295">
      <w:pPr>
        <w:numPr>
          <w:ilvl w:val="0"/>
          <w:numId w:val="24"/>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Hükümetler, bölgesel ve uluslararası kuruluşlar ve sivil toplum kuruluşları tarafından, gerektiğinde: (b) Kadın araştırmacılar, akademik kurumlar ve yerel kadın araştırmacılarla işbirliği içinde cinsiyete duyarlı veritabanları, bilgi ve izleme sistemleri ve katılımcı eylem odaklı araştırma, metodolojiler ve politika analizleri geliştirin.</w:t>
      </w:r>
    </w:p>
    <w:p w14:paraId="227AB0E5" w14:textId="77777777" w:rsidR="00D47295" w:rsidRPr="00D47295" w:rsidRDefault="00D47295" w:rsidP="00D47295">
      <w:pPr>
        <w:numPr>
          <w:ilvl w:val="0"/>
          <w:numId w:val="24"/>
        </w:numPr>
        <w:spacing w:before="100" w:beforeAutospacing="1" w:after="100" w:afterAutospacing="1"/>
        <w:rPr>
          <w:rFonts w:ascii="Times New Roman" w:eastAsia="Times New Roman" w:hAnsi="Times New Roman" w:cs="Times New Roman"/>
          <w:lang w:eastAsia="en-GB"/>
        </w:rPr>
      </w:pPr>
      <w:r w:rsidRPr="00D47295">
        <w:rPr>
          <w:rFonts w:ascii="Times New Roman" w:eastAsia="Times New Roman" w:hAnsi="Times New Roman" w:cs="Times New Roman"/>
          <w:lang w:eastAsia="en-GB"/>
        </w:rPr>
        <w:t>(v) Kadınlara çevresel olarak sağlıklı teknolojileri yaymak için kırsal ve kentsel eğitim, araştırma ve kaynak merkezleri oluşturma programları.</w:t>
      </w:r>
    </w:p>
    <w:p w14:paraId="1490D830" w14:textId="77777777" w:rsidR="0022605D" w:rsidRDefault="0022605D"/>
    <w:sectPr w:rsidR="002260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3A1"/>
    <w:multiLevelType w:val="multilevel"/>
    <w:tmpl w:val="003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6061"/>
    <w:multiLevelType w:val="multilevel"/>
    <w:tmpl w:val="7BA60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82084"/>
    <w:multiLevelType w:val="multilevel"/>
    <w:tmpl w:val="5266AA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E0528"/>
    <w:multiLevelType w:val="multilevel"/>
    <w:tmpl w:val="DC263FC2"/>
    <w:lvl w:ilvl="0">
      <w:start w:val="21"/>
      <w:numFmt w:val="decimal"/>
      <w:lvlText w:val="%1."/>
      <w:lvlJc w:val="left"/>
      <w:pPr>
        <w:tabs>
          <w:tab w:val="num" w:pos="720"/>
        </w:tabs>
        <w:ind w:left="720" w:hanging="360"/>
      </w:pPr>
    </w:lvl>
    <w:lvl w:ilvl="1">
      <w:start w:val="16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6CF"/>
    <w:multiLevelType w:val="multilevel"/>
    <w:tmpl w:val="827C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30547"/>
    <w:multiLevelType w:val="multilevel"/>
    <w:tmpl w:val="28AA6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D2BD0"/>
    <w:multiLevelType w:val="multilevel"/>
    <w:tmpl w:val="25B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432F5"/>
    <w:multiLevelType w:val="multilevel"/>
    <w:tmpl w:val="23F01E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E43D2"/>
    <w:multiLevelType w:val="multilevel"/>
    <w:tmpl w:val="353EDEA4"/>
    <w:lvl w:ilvl="0">
      <w:start w:val="29"/>
      <w:numFmt w:val="decimal"/>
      <w:lvlText w:val="%1."/>
      <w:lvlJc w:val="left"/>
      <w:pPr>
        <w:tabs>
          <w:tab w:val="num" w:pos="720"/>
        </w:tabs>
        <w:ind w:left="720" w:hanging="360"/>
      </w:pPr>
    </w:lvl>
    <w:lvl w:ilvl="1">
      <w:start w:val="17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FE6B91"/>
    <w:multiLevelType w:val="multilevel"/>
    <w:tmpl w:val="D99256D4"/>
    <w:lvl w:ilvl="0">
      <w:start w:val="16"/>
      <w:numFmt w:val="decimal"/>
      <w:lvlText w:val="%1."/>
      <w:lvlJc w:val="left"/>
      <w:pPr>
        <w:tabs>
          <w:tab w:val="num" w:pos="720"/>
        </w:tabs>
        <w:ind w:left="720" w:hanging="360"/>
      </w:pPr>
    </w:lvl>
    <w:lvl w:ilvl="1">
      <w:start w:val="10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F231A"/>
    <w:multiLevelType w:val="multilevel"/>
    <w:tmpl w:val="99920D2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80BE3"/>
    <w:multiLevelType w:val="multilevel"/>
    <w:tmpl w:val="603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F5A94"/>
    <w:multiLevelType w:val="multilevel"/>
    <w:tmpl w:val="3EFEE878"/>
    <w:lvl w:ilvl="0">
      <w:start w:val="18"/>
      <w:numFmt w:val="decimal"/>
      <w:lvlText w:val="%1."/>
      <w:lvlJc w:val="left"/>
      <w:pPr>
        <w:tabs>
          <w:tab w:val="num" w:pos="720"/>
        </w:tabs>
        <w:ind w:left="720" w:hanging="360"/>
      </w:pPr>
    </w:lvl>
    <w:lvl w:ilvl="1">
      <w:start w:val="1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61D01"/>
    <w:multiLevelType w:val="multilevel"/>
    <w:tmpl w:val="CCB84B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F216C"/>
    <w:multiLevelType w:val="multilevel"/>
    <w:tmpl w:val="B0705AC2"/>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0B4A35"/>
    <w:multiLevelType w:val="multilevel"/>
    <w:tmpl w:val="1984627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4F1799"/>
    <w:multiLevelType w:val="multilevel"/>
    <w:tmpl w:val="F59E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6D6E1E"/>
    <w:multiLevelType w:val="multilevel"/>
    <w:tmpl w:val="A7C0EA0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042C16"/>
    <w:multiLevelType w:val="multilevel"/>
    <w:tmpl w:val="EC9CB55C"/>
    <w:lvl w:ilvl="0">
      <w:start w:val="15"/>
      <w:numFmt w:val="decimal"/>
      <w:lvlText w:val="%1."/>
      <w:lvlJc w:val="left"/>
      <w:pPr>
        <w:tabs>
          <w:tab w:val="num" w:pos="720"/>
        </w:tabs>
        <w:ind w:left="720" w:hanging="360"/>
      </w:pPr>
    </w:lvl>
    <w:lvl w:ilvl="1">
      <w:start w:val="10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6442B4"/>
    <w:multiLevelType w:val="multilevel"/>
    <w:tmpl w:val="60C6F4C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26696">
    <w:abstractNumId w:val="6"/>
  </w:num>
  <w:num w:numId="2" w16cid:durableId="513685499">
    <w:abstractNumId w:val="0"/>
  </w:num>
  <w:num w:numId="3" w16cid:durableId="1577205273">
    <w:abstractNumId w:val="11"/>
  </w:num>
  <w:num w:numId="4" w16cid:durableId="376047952">
    <w:abstractNumId w:val="4"/>
  </w:num>
  <w:num w:numId="5" w16cid:durableId="18432325">
    <w:abstractNumId w:val="5"/>
  </w:num>
  <w:num w:numId="6" w16cid:durableId="1162820355">
    <w:abstractNumId w:val="13"/>
  </w:num>
  <w:num w:numId="7" w16cid:durableId="768235438">
    <w:abstractNumId w:val="16"/>
  </w:num>
  <w:num w:numId="8" w16cid:durableId="1683630732">
    <w:abstractNumId w:val="1"/>
  </w:num>
  <w:num w:numId="9" w16cid:durableId="1963808188">
    <w:abstractNumId w:val="7"/>
  </w:num>
  <w:num w:numId="10" w16cid:durableId="1317303808">
    <w:abstractNumId w:val="2"/>
  </w:num>
  <w:num w:numId="11" w16cid:durableId="635259188">
    <w:abstractNumId w:val="18"/>
  </w:num>
  <w:num w:numId="12" w16cid:durableId="519394098">
    <w:abstractNumId w:val="9"/>
  </w:num>
  <w:num w:numId="13" w16cid:durableId="1664964025">
    <w:abstractNumId w:val="14"/>
  </w:num>
  <w:num w:numId="14" w16cid:durableId="1888445140">
    <w:abstractNumId w:val="12"/>
  </w:num>
  <w:num w:numId="15" w16cid:durableId="1040131288">
    <w:abstractNumId w:val="3"/>
  </w:num>
  <w:num w:numId="16" w16cid:durableId="1023163693">
    <w:abstractNumId w:val="3"/>
    <w:lvlOverride w:ilvl="1">
      <w:startOverride w:val="167"/>
    </w:lvlOverride>
  </w:num>
  <w:num w:numId="17" w16cid:durableId="1023163693">
    <w:abstractNumId w:val="3"/>
    <w:lvlOverride w:ilvl="1">
      <w:startOverride w:val="169"/>
    </w:lvlOverride>
  </w:num>
  <w:num w:numId="18" w16cid:durableId="1023163693">
    <w:abstractNumId w:val="3"/>
    <w:lvlOverride w:ilvl="1">
      <w:startOverride w:val="171"/>
    </w:lvlOverride>
  </w:num>
  <w:num w:numId="19" w16cid:durableId="1023163693">
    <w:abstractNumId w:val="3"/>
    <w:lvlOverride w:ilvl="1">
      <w:startOverride w:val="173"/>
    </w:lvlOverride>
  </w:num>
  <w:num w:numId="20" w16cid:durableId="656686522">
    <w:abstractNumId w:val="8"/>
  </w:num>
  <w:num w:numId="21" w16cid:durableId="1070275071">
    <w:abstractNumId w:val="17"/>
  </w:num>
  <w:num w:numId="22" w16cid:durableId="261381147">
    <w:abstractNumId w:val="19"/>
  </w:num>
  <w:num w:numId="23" w16cid:durableId="1404646527">
    <w:abstractNumId w:val="15"/>
  </w:num>
  <w:num w:numId="24" w16cid:durableId="690375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295"/>
    <w:rsid w:val="0022605D"/>
    <w:rsid w:val="005D57D4"/>
    <w:rsid w:val="008514A8"/>
    <w:rsid w:val="009A0930"/>
    <w:rsid w:val="00CD5926"/>
    <w:rsid w:val="00D4729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5C62867"/>
  <w15:chartTrackingRefBased/>
  <w15:docId w15:val="{74F30B44-1C5B-F44F-9F44-26706282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729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47295"/>
    <w:rPr>
      <w:b/>
      <w:bCs/>
    </w:rPr>
  </w:style>
  <w:style w:type="character" w:styleId="Emphasis">
    <w:name w:val="Emphasis"/>
    <w:basedOn w:val="DefaultParagraphFont"/>
    <w:uiPriority w:val="20"/>
    <w:qFormat/>
    <w:rsid w:val="00D472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3612</Words>
  <Characters>20592</Characters>
  <Application>Microsoft Office Word</Application>
  <DocSecurity>0</DocSecurity>
  <Lines>171</Lines>
  <Paragraphs>48</Paragraphs>
  <ScaleCrop>false</ScaleCrop>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2024-05-24T07:39:00Z</dcterms:created>
  <dcterms:modified xsi:type="dcterms:W3CDTF">2024-05-24T07:39:00Z</dcterms:modified>
</cp:coreProperties>
</file>